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keepNext w:val="0"/>
        <w:keepLines w:val="0"/>
        <w:pageBreakBefore w:val="0"/>
        <w:widowControl w:val="0"/>
        <w:suppressLineNumbers w:val="0"/>
        <w:suppressAutoHyphens w:val="0"/>
        <w:kinsoku/>
        <w:wordWrap/>
        <w:overflowPunct w:val="0"/>
        <w:topLinePunct w:val="0"/>
        <w:autoSpaceDE/>
        <w:autoSpaceDN w:val="0"/>
        <w:bidi w:val="0"/>
        <w:adjustRightInd/>
        <w:snapToGrid/>
        <w:spacing w:before="0" w:beforeAutospacing="0" w:after="0" w:afterAutospacing="0" w:line="240" w:lineRule="auto"/>
        <w:ind w:left="0" w:right="0" w:firstLine="0"/>
        <w:outlineLvl w:val="9"/>
        <w:rPr>
          <w:rFonts w:ascii="Times New Roman" w:eastAsia="方正小标宋_GBK" w:cs="Times New Roman" w:hAnsi="Times New Roman"/>
          <w:caps w:val="0"/>
          <w:smallCaps w:val="0"/>
          <w:color w:val="FF0000"/>
          <w:spacing w:val="60"/>
          <w:sz w:val="96"/>
          <w:szCs w:val="96"/>
          <w:vertAlign w:val="baseline"/>
          <w:lang w:bidi="ar-SA"/>
        </w:rPr>
      </w:pPr>
      <w:bookmarkStart w:id="0" w:name="_Hlk98409133"/>
      <w:bookmarkEnd w:id="0"/>
    </w:p>
    <w:p>
      <w:pPr>
        <w:keepNext w:val="0"/>
        <w:keepLines w:val="0"/>
        <w:pageBreakBefore w:val="0"/>
        <w:widowControl w:val="0"/>
        <w:suppressLineNumbers w:val="0"/>
        <w:suppressAutoHyphens w:val="0"/>
        <w:kinsoku/>
        <w:wordWrap/>
        <w:overflowPunct w:val="0"/>
        <w:topLinePunct w:val="0"/>
        <w:autoSpaceDE/>
        <w:autoSpaceDN w:val="0"/>
        <w:bidi w:val="0"/>
        <w:adjustRightInd/>
        <w:snapToGrid/>
        <w:spacing w:before="0" w:beforeAutospacing="0" w:after="0" w:afterAutospacing="0" w:line="240" w:lineRule="auto"/>
        <w:ind w:left="0" w:right="0" w:firstLine="0"/>
        <w:jc w:val="center"/>
        <w:outlineLvl w:val="9"/>
        <w:rPr>
          <w:rFonts w:ascii="Times New Roman" w:eastAsia="方正小标宋_GBK" w:cs="Times New Roman" w:hAnsi="Times New Roman"/>
          <w:caps w:val="0"/>
          <w:smallCaps w:val="0"/>
          <w:color w:val="FF0000"/>
          <w:spacing w:val="60"/>
          <w:sz w:val="96"/>
          <w:szCs w:val="96"/>
          <w:vertAlign w:val="baseline"/>
          <w:lang w:bidi="ar-SA"/>
        </w:rPr>
      </w:pPr>
      <w:r>
        <w:rPr>
          <w:rFonts w:ascii="Times New Roman" w:eastAsia="方正小标宋_GBK" w:cs="方正小标宋_GBK" w:hAnsi="方正小标宋_GBK" w:hint="eastAsia"/>
          <w:b w:val="0"/>
          <w:bCs w:val="0"/>
          <w:caps w:val="0"/>
          <w:smallCaps w:val="0"/>
          <w:color w:val="FF0000"/>
          <w:spacing w:val="60"/>
          <w:kern w:val="2"/>
          <w:sz w:val="96"/>
          <w:szCs w:val="96"/>
          <w:vertAlign w:val="baseline"/>
          <w:lang w:val="en-US" w:eastAsia="zh-CN" w:bidi="ar-SA"/>
        </w:rPr>
        <w:t>食品安全信息</w:t>
      </w:r>
      <w:r>
        <w:rPr>
          <w:rFonts w:ascii="Times New Roman" w:eastAsia="方正小标宋_GBK" w:cs="方正小标宋_GBK" w:hAnsi="方正小标宋_GBK"/>
          <w:b w:val="0"/>
          <w:bCs w:val="0"/>
          <w:caps w:val="0"/>
          <w:smallCaps w:val="0"/>
          <w:color w:val="FF0000"/>
          <w:spacing w:val="60"/>
          <w:kern w:val="2"/>
          <w:sz w:val="96"/>
          <w:szCs w:val="96"/>
          <w:vertAlign w:val="baseline"/>
          <w:lang w:val="en-US" w:eastAsia="zh-CN" w:bidi="ar-SA"/>
        </w:rPr>
        <w:t>快报</w:t>
      </w:r>
    </w:p>
    <w:p>
      <w:pPr>
        <w:keepNext w:val="0"/>
        <w:keepLines w:val="0"/>
        <w:pageBreakBefore w:val="0"/>
        <w:widowControl w:val="0"/>
        <w:suppressLineNumbers w:val="0"/>
        <w:suppressAutoHyphens w:val="0"/>
        <w:kinsoku/>
        <w:wordWrap/>
        <w:overflowPunct w:val="0"/>
        <w:topLinePunct w:val="0"/>
        <w:autoSpaceDE/>
        <w:autoSpaceDN w:val="0"/>
        <w:bidi w:val="0"/>
        <w:adjustRightInd/>
        <w:snapToGrid/>
        <w:spacing w:before="0" w:beforeAutospacing="0" w:after="0" w:afterAutospacing="0" w:line="260" w:lineRule="exact"/>
        <w:ind w:left="0" w:right="0" w:firstLine="0"/>
        <w:jc w:val="both"/>
        <w:outlineLvl w:val="9"/>
        <w:rPr>
          <w:rFonts w:ascii="Times New Roman" w:eastAsia="方正小标宋_GBK" w:cs="Times New Roman" w:hAnsi="Times New Roman"/>
          <w:caps w:val="0"/>
          <w:smallCaps w:val="0"/>
          <w:color w:val="auto"/>
          <w:sz w:val="10"/>
          <w:szCs w:val="10"/>
          <w:vertAlign w:val="baseline"/>
          <w:lang w:bidi="ar-SA"/>
        </w:rPr>
      </w:pPr>
    </w:p>
    <w:p>
      <w:pPr>
        <w:keepNext w:val="0"/>
        <w:keepLines w:val="0"/>
        <w:pageBreakBefore w:val="0"/>
        <w:widowControl w:val="0"/>
        <w:suppressLineNumbers w:val="0"/>
        <w:suppressAutoHyphens w:val="0"/>
        <w:kinsoku/>
        <w:wordWrap/>
        <w:overflowPunct w:val="0"/>
        <w:topLinePunct w:val="0"/>
        <w:autoSpaceDE/>
        <w:autoSpaceDN w:val="0"/>
        <w:bidi w:val="0"/>
        <w:adjustRightInd/>
        <w:snapToGrid/>
        <w:spacing w:before="0" w:beforeAutospacing="0" w:after="217" w:afterAutospacing="0" w:line="600" w:lineRule="exact"/>
        <w:ind w:left="0" w:right="0" w:firstLine="0"/>
        <w:jc w:val="center"/>
        <w:outlineLvl w:val="9"/>
        <w:rPr>
          <w:rFonts w:ascii="Times New Roman" w:eastAsia="方正楷体_GBK" w:cs="方正楷体_GBK" w:hAnsi="方正楷体_GBK"/>
          <w:b w:val="0"/>
          <w:bCs w:val="0"/>
          <w:caps w:val="0"/>
          <w:smallCaps w:val="0"/>
          <w:color w:val="auto"/>
          <w:spacing w:val="-4"/>
          <w:kern w:val="2"/>
          <w:sz w:val="32"/>
          <w:szCs w:val="32"/>
          <w:vertAlign w:val="baseline"/>
          <w:lang w:val="en-US" w:eastAsia="zh-CN" w:bidi="ar-SA"/>
        </w:rPr>
      </w:pPr>
      <w:r>
        <w:rPr>
          <w:rFonts w:ascii="Times New Roman" w:eastAsia="方正楷体_GBK" w:cs="方正楷体_GBK" w:hAnsi="方正楷体_GBK"/>
          <w:b w:val="0"/>
          <w:bCs w:val="0"/>
          <w:caps w:val="0"/>
          <w:smallCaps w:val="0"/>
          <w:color w:val="auto"/>
          <w:spacing w:val="-4"/>
          <w:kern w:val="2"/>
          <w:sz w:val="32"/>
          <w:szCs w:val="32"/>
          <w:vertAlign w:val="baseline"/>
          <w:lang w:val="en-US" w:eastAsia="zh-CN" w:bidi="ar-SA"/>
        </w:rPr>
        <w:t>2026年</w:t>
      </w:r>
      <w:r>
        <w:rPr>
          <w:rFonts w:ascii="Times New Roman" w:eastAsia="方正楷体_GBK" w:cs="方正楷体_GBK" w:hAnsi="方正楷体_GBK"/>
          <w:b w:val="0"/>
          <w:bCs w:val="0"/>
          <w:caps w:val="0"/>
          <w:smallCaps w:val="0"/>
          <w:color w:val="auto"/>
          <w:spacing w:val="-4"/>
          <w:kern w:val="2"/>
          <w:sz w:val="32"/>
          <w:szCs w:val="32"/>
          <w:vertAlign w:val="baseline"/>
          <w:lang w:val="en-US" w:eastAsia="zh-CN" w:bidi="ar-SA"/>
        </w:rPr>
        <w:t>第</w:t>
      </w:r>
      <w:r>
        <w:rPr>
          <w:rFonts w:ascii="Times New Roman" w:eastAsia="方正楷体_GBK" w:cs="方正楷体_GBK" w:hAnsi="方正楷体_GBK"/>
          <w:b w:val="0"/>
          <w:bCs w:val="0"/>
          <w:caps w:val="0"/>
          <w:smallCaps w:val="0"/>
          <w:color w:val="auto"/>
          <w:spacing w:val="-4"/>
          <w:kern w:val="2"/>
          <w:sz w:val="32"/>
          <w:szCs w:val="32"/>
          <w:vertAlign w:val="baseline"/>
          <w:lang w:val="en-US" w:eastAsia="zh-CN" w:bidi="ar-SA"/>
        </w:rPr>
        <w:t>38</w:t>
      </w:r>
      <w:r>
        <w:rPr>
          <w:rFonts w:ascii="Times New Roman" w:eastAsia="方正楷体_GBK" w:cs="方正楷体_GBK" w:hAnsi="方正楷体_GBK" w:hint="eastAsia"/>
          <w:b w:val="0"/>
          <w:bCs w:val="0"/>
          <w:caps w:val="0"/>
          <w:smallCaps w:val="0"/>
          <w:color w:val="auto"/>
          <w:spacing w:val="-4"/>
          <w:kern w:val="2"/>
          <w:sz w:val="32"/>
          <w:szCs w:val="32"/>
          <w:vertAlign w:val="baseline"/>
          <w:lang w:val="en-US" w:eastAsia="zh-CN" w:bidi="ar-SA"/>
        </w:rPr>
        <w:t>期</w:t>
      </w:r>
    </w:p>
    <w:p>
      <w:pPr>
        <w:keepNext w:val="0"/>
        <w:keepLines w:val="0"/>
        <w:pageBreakBefore w:val="0"/>
        <w:widowControl w:val="0"/>
        <w:suppressLineNumbers w:val="0"/>
        <w:suppressAutoHyphens w:val="0"/>
        <w:kinsoku/>
        <w:wordWrap/>
        <w:overflowPunct w:val="0"/>
        <w:topLinePunct w:val="0"/>
        <w:autoSpaceDE/>
        <w:autoSpaceDN w:val="0"/>
        <w:bidi w:val="0"/>
        <w:adjustRightInd/>
        <w:snapToGrid/>
        <w:spacing w:before="0" w:beforeAutospacing="0" w:after="217" w:afterAutospacing="0" w:line="600" w:lineRule="exact"/>
        <w:ind w:left="0" w:right="0" w:firstLine="0"/>
        <w:jc w:val="center"/>
        <w:outlineLvl w:val="9"/>
        <w:rPr>
          <w:rFonts w:ascii="Times New Roman" w:eastAsia="方正楷体_GBK" w:cs="方正楷体_GBK" w:hAnsi="Times New Roman"/>
          <w:caps w:val="0"/>
          <w:smallCaps w:val="0"/>
          <w:color w:val="auto"/>
          <w:sz w:val="32"/>
          <w:szCs w:val="32"/>
          <w:vertAlign w:val="baseline"/>
          <w:lang w:bidi="ar-SA"/>
        </w:rPr>
      </w:pPr>
    </w:p>
    <w:p>
      <w:pPr>
        <w:pStyle w:val="18"/>
        <w:tabs>
          <w:tab w:val="clear" w:pos="630"/>
          <w:tab w:val="clear" w:pos="8608"/>
          <w:tab w:val="right" w:leader="dot" w:pos="8956"/>
        </w:tabs>
      </w:pPr>
      <w:r>
        <w:rPr>
          <w:rFonts w:ascii="Times New Roman" w:eastAsia="方正仿宋_GBK" w:cs="Times New Roman" w:hAnsi="Times New Roman"/>
          <w:b/>
          <w:bCs/>
          <w:caps/>
          <w:smallCaps w:val="0"/>
          <w:color w:val="0000FF"/>
          <w:spacing w:val="-4"/>
          <w:kern w:val="2"/>
          <w:sz w:val="32"/>
          <w:szCs w:val="32"/>
          <w:u w:val="single"/>
          <w:vertAlign w:val="baseline"/>
          <w:lang w:val="en-US" w:eastAsia="zh-CN" w:bidi="ar-SA"/>
        </w:rPr>
        <w:fldChar w:fldCharType="begin"/>
      </w:r>
      <w:r>
        <w:rPr>
          <w:rFonts w:ascii="Times New Roman" w:eastAsia="方正仿宋_GBK" w:cs="Times New Roman" w:hAnsi="Times New Roman"/>
          <w:b/>
          <w:bCs/>
          <w:caps/>
          <w:smallCaps w:val="0"/>
          <w:color w:val="0000FF"/>
          <w:spacing w:val="-4"/>
          <w:kern w:val="2"/>
          <w:sz w:val="32"/>
          <w:szCs w:val="32"/>
          <w:u w:val="single"/>
          <w:vertAlign w:val="baseline"/>
          <w:lang w:val="en-US" w:eastAsia="zh-CN" w:bidi="ar-SA"/>
        </w:rPr>
        <w:instrText xml:space="preserve"> TOC \o "1-1" \h \z \u </w:instrText>
      </w:r>
      <w:r>
        <w:rPr>
          <w:rFonts w:ascii="Times New Roman" w:eastAsia="方正仿宋_GBK" w:cs="Times New Roman" w:hAnsi="Times New Roman"/>
          <w:b/>
          <w:bCs/>
          <w:caps/>
          <w:smallCaps w:val="0"/>
          <w:color w:val="0000FF"/>
          <w:spacing w:val="-4"/>
          <w:kern w:val="2"/>
          <w:sz w:val="32"/>
          <w:szCs w:val="32"/>
          <w:u w:val="single"/>
          <w:vertAlign w:val="baseline"/>
          <w:lang w:val="en-US" w:eastAsia="zh-CN" w:bidi="ar-SA"/>
        </w:rPr>
        <w:fldChar w:fldCharType="separate"/>
      </w:r>
      <w:r>
        <w:rPr>
          <w:rFonts w:ascii="方正黑体_GBK" w:eastAsia="方正黑体_GBK" w:cs="宋体" w:hAnsi="方正黑体_GBK" w:hint="eastAsia"/>
          <w:caps w:val="0"/>
          <w:smallCaps w:val="0"/>
          <w:kern w:val="0"/>
          <w:lang w:val="en-US" w:eastAsia="zh-CN"/>
        </w:rPr>
        <w:t>一、</w:t>
      </w:r>
      <w:r>
        <w:rPr>
          <w:rFonts w:ascii="方正黑体_GBK" w:eastAsia="方正黑体_GBK" w:cs="宋体" w:hAnsi="方正黑体_GBK" w:hint="eastAsia"/>
          <w:caps w:val="0"/>
          <w:smallCaps w:val="0"/>
          <w:kern w:val="0"/>
        </w:rPr>
        <w:t xml:space="preserve"> </w:t>
      </w:r>
      <w:r>
        <w:rPr>
          <w:rFonts w:ascii="方正黑体_GBK" w:eastAsia="方正黑体_GBK" w:cs="宋体" w:hAnsi="方正黑体_GBK" w:hint="eastAsia"/>
          <w:caps w:val="0"/>
          <w:smallCaps w:val="0"/>
          <w:kern w:val="0"/>
          <w:szCs w:val="32"/>
          <w:vertAlign w:val="baseline"/>
          <w:lang w:bidi="ar-SA"/>
        </w:rPr>
        <w:t>进出口食品安全信息</w:t>
      </w:r>
      <w:r>
        <w:t>}</w:t>
      </w:r>
      <w:r>
        <w:rPr>
          <w:rFonts w:ascii="Times New Roman" w:eastAsia="方正仿宋_GBK" w:cs="Times New Roman" w:hAnsi="Times New Roman"/>
          <w:bCs/>
          <w:caps/>
          <w:smallCaps w:val="0"/>
          <w:color w:val="0000FF"/>
          <w:spacing w:val="-4"/>
          <w:kern w:val="2"/>
          <w:szCs w:val="32"/>
          <w:u w:val="single"/>
          <w:vertAlign w:val="baseline"/>
          <w:lang w:val="en-US" w:eastAsia="zh-CN" w:bidi="ar-SA"/>
        </w:rPr>
        <w:t>}</w:t>
      </w:r>
    </w:p>
    <w:p>
      <w:pPr>
        <w:pStyle w:val="18"/>
        <w:tabs>
          <w:tab w:val="clear" w:pos="630"/>
          <w:tab w:val="clear" w:pos="8608"/>
          <w:tab w:val="left" w:pos="630"/>
          <w:tab w:val="right" w:leader="dot" w:pos="8608"/>
          <w:tab w:val="right" w:leader="dot" w:pos="8956"/>
        </w:tabs>
      </w:pPr>
      <w:r>
        <w:rPr>
          <w:rFonts w:ascii="Times New Roman" w:eastAsia="方正仿宋_GBK" w:cs="Times New Roman" w:hAnsi="Times New Roman"/>
          <w:bCs/>
          <w:caps/>
          <w:smallCaps w:val="0"/>
          <w:color w:val="0000FF"/>
          <w:spacing w:val="-4"/>
          <w:kern w:val="2"/>
          <w:szCs w:val="32"/>
          <w:u w:val="single"/>
          <w:vertAlign w:val="baseline"/>
          <w:lang w:val="en-US" w:eastAsia="zh-CN" w:bidi="ar-SA"/>
        </w:rPr>
        <w:t>{</w:t>
      </w:r>
      <w:r>
        <w:rPr>
          <w:rFonts w:ascii="Times New Roman" w:eastAsia="方正仿宋_GBK" w:cs="Times New Roman" w:hAnsi="Times New Roman"/>
          <w:bCs/>
          <w:caps/>
          <w:smallCaps w:val="0"/>
          <w:spacing w:val="-4"/>
          <w:kern w:val="2"/>
          <w:szCs w:val="32"/>
          <w:vertAlign w:val="baseline"/>
          <w:lang w:val="en-US" w:eastAsia="zh-CN" w:bidi="ar-SA"/>
        </w:rPr>
        <w:t xml:space="preserve"> HYPERLINK \l _Toc1997912294 </w:t>
      </w:r>
      <w:r>
        <w:rPr>
          <w:rFonts w:ascii="Times New Roman" w:eastAsia="方正仿宋_GBK" w:cs="Times New Roman" w:hAnsi="Times New Roman"/>
          <w:bCs/>
          <w:caps/>
          <w:smallCaps w:val="0"/>
          <w:spacing w:val="-4"/>
          <w:kern w:val="2"/>
          <w:szCs w:val="32"/>
          <w:vertAlign w:val="baseline"/>
          <w:lang w:val="en-US" w:eastAsia="zh-CN" w:bidi="ar-SA"/>
        </w:rPr>
        <w:t>|</w:t>
      </w:r>
      <w:r>
        <w:rPr>
          <w:rFonts w:ascii="Times New Roman" w:eastAsia="方正仿宋_GBK" w:cs="Times New Roman" w:hAnsi="Times New Roman"/>
          <w:bCs/>
          <w:caps/>
          <w:smallCaps w:val="0"/>
          <w:color w:val="0000FF"/>
          <w:spacing w:val="-4"/>
          <w:kern w:val="2"/>
          <w:szCs w:val="32"/>
          <w:u w:val="single"/>
          <w:vertAlign w:val="baseline"/>
          <w:lang w:val="en-US" w:eastAsia="zh-CN" w:bidi="ar-SA"/>
        </w:rPr>
        <w:fldChar w:fldCharType="begin"/>
      </w:r>
      <w:r>
        <w:rPr>
          <w:rFonts w:ascii="Times New Roman" w:eastAsia="方正仿宋_GBK" w:cs="Times New Roman" w:hAnsi="Times New Roman"/>
          <w:bCs/>
          <w:caps/>
          <w:smallCaps w:val="0"/>
          <w:spacing w:val="-4"/>
          <w:kern w:val="2"/>
          <w:szCs w:val="32"/>
          <w:vertAlign w:val="baseline"/>
          <w:lang w:val="en-US" w:eastAsia="zh-CN" w:bidi="ar-SA"/>
        </w:rPr>
        <w:instrText xml:space="preserve"> HYPERLINK \l _Toc2038050230 </w:instrText>
      </w:r>
      <w:r>
        <w:rPr>
          <w:rFonts w:ascii="Times New Roman" w:eastAsia="方正仿宋_GBK" w:cs="Times New Roman" w:hAnsi="Times New Roman"/>
          <w:bCs/>
          <w:caps/>
          <w:smallCaps w:val="0"/>
          <w:spacing w:val="-4"/>
          <w:kern w:val="2"/>
          <w:szCs w:val="32"/>
          <w:vertAlign w:val="baseline"/>
          <w:lang w:val="en-US" w:eastAsia="zh-CN" w:bidi="ar-SA"/>
        </w:rPr>
        <w:fldChar w:fldCharType="separate"/>
      </w:r>
      <w:r>
        <w:rPr>
          <w:rFonts w:ascii="方正楷体_GBK" w:eastAsia="方正楷体_GBK" w:cs="宋体" w:hAnsi="方正楷体_GBK" w:hint="eastAsia"/>
          <w:caps w:val="0"/>
          <w:smallCaps w:val="0"/>
          <w:kern w:val="0"/>
          <w:szCs w:val="32"/>
          <w:vertAlign w:val="baseline"/>
          <w:lang w:bidi="ar-SA"/>
        </w:rPr>
        <w:t>（</w:t>
      </w:r>
      <w:r>
        <w:rPr>
          <w:rFonts w:ascii="方正楷体_GBK" w:eastAsia="方正楷体_GBK" w:cs="宋体" w:hAnsi="方正楷体_GBK"/>
          <w:caps w:val="0"/>
          <w:smallCaps w:val="0"/>
          <w:kern w:val="0"/>
          <w:szCs w:val="32"/>
          <w:vertAlign w:val="baseline"/>
          <w:lang w:bidi="ar-SA"/>
        </w:rPr>
        <w:t>一</w:t>
      </w:r>
      <w:r>
        <w:rPr>
          <w:rFonts w:ascii="方正楷体_GBK" w:eastAsia="方正楷体_GBK" w:cs="宋体" w:hAnsi="方正楷体_GBK" w:hint="eastAsia"/>
          <w:caps w:val="0"/>
          <w:smallCaps w:val="0"/>
          <w:kern w:val="0"/>
          <w:szCs w:val="32"/>
          <w:vertAlign w:val="baseline"/>
          <w:lang w:bidi="ar-SA"/>
        </w:rPr>
        <w:t>） 国际标准化组织发布两项由我国牵头制定的兽药残留检测方法国际标准。</w:t>
      </w:r>
      <w:r>
        <w:t>}</w:t>
      </w:r>
      <w:r>
        <w:rPr>
          <w:rFonts w:ascii="Times New Roman" w:eastAsia="方正仿宋_GBK" w:cs="Times New Roman" w:hAnsi="Times New Roman"/>
          <w:bCs/>
          <w:caps/>
          <w:smallCaps w:val="0"/>
          <w:color w:val="0000FF"/>
          <w:spacing w:val="-4"/>
          <w:kern w:val="2"/>
          <w:szCs w:val="32"/>
          <w:u w:val="single"/>
          <w:vertAlign w:val="baseline"/>
          <w:lang w:val="en-US" w:eastAsia="zh-CN" w:bidi="ar-SA"/>
        </w:rPr>
        <w:fldChar w:fldCharType="end"/>
      </w:r>
    </w:p>
    <w:p>
      <w:pPr>
        <w:pStyle w:val="18"/>
        <w:tabs>
          <w:tab w:val="clear" w:pos="630"/>
          <w:tab w:val="clear" w:pos="8608"/>
          <w:tab w:val="right" w:leader="dot" w:pos="8956"/>
        </w:tabs>
      </w:pPr>
      <w:r>
        <w:rPr>
          <w:rFonts w:ascii="Times New Roman" w:eastAsia="方正仿宋_GBK" w:cs="Times New Roman" w:hAnsi="Times New Roman"/>
          <w:bCs/>
          <w:caps/>
          <w:smallCaps w:val="0"/>
          <w:color w:val="0000FF"/>
          <w:spacing w:val="-4"/>
          <w:kern w:val="2"/>
          <w:szCs w:val="32"/>
          <w:u w:val="single"/>
          <w:vertAlign w:val="baseline"/>
          <w:lang w:val="en-US" w:eastAsia="zh-CN" w:bidi="ar-SA"/>
        </w:rPr>
        <w:fldChar w:fldCharType="begin"/>
      </w:r>
      <w:r>
        <w:rPr>
          <w:rFonts w:ascii="Times New Roman" w:eastAsia="方正仿宋_GBK" w:cs="Times New Roman" w:hAnsi="Times New Roman"/>
          <w:bCs/>
          <w:caps/>
          <w:smallCaps w:val="0"/>
          <w:spacing w:val="-4"/>
          <w:kern w:val="2"/>
          <w:szCs w:val="32"/>
          <w:vertAlign w:val="baseline"/>
          <w:lang w:val="en-US" w:eastAsia="zh-CN" w:bidi="ar-SA"/>
        </w:rPr>
        <w:instrText xml:space="preserve"> HYPERLINK \l _Toc1300522201 </w:instrText>
      </w:r>
      <w:r>
        <w:rPr>
          <w:rFonts w:ascii="Times New Roman" w:eastAsia="方正仿宋_GBK" w:cs="Times New Roman" w:hAnsi="Times New Roman"/>
          <w:bCs/>
          <w:caps/>
          <w:smallCaps w:val="0"/>
          <w:spacing w:val="-4"/>
          <w:kern w:val="2"/>
          <w:szCs w:val="32"/>
          <w:vertAlign w:val="baseline"/>
          <w:lang w:val="en-US" w:eastAsia="zh-CN" w:bidi="ar-SA"/>
        </w:rPr>
        <w:fldChar w:fldCharType="separate"/>
      </w:r>
      <w:r>
        <w:rPr>
          <w:rFonts w:ascii="方正楷体_GBK" w:eastAsia="方正楷体_GBK" w:cs="宋体" w:hAnsi="方正楷体_GBK" w:hint="eastAsia"/>
          <w:caps w:val="0"/>
          <w:smallCaps w:val="0"/>
          <w:kern w:val="0"/>
          <w:szCs w:val="32"/>
          <w:vertAlign w:val="baseline"/>
          <w:lang w:bidi="ar-SA"/>
        </w:rPr>
        <w:t>（</w:t>
      </w:r>
      <w:r>
        <w:rPr>
          <w:rFonts w:ascii="方正楷体_GBK" w:eastAsia="方正楷体_GBK" w:cs="宋体" w:hAnsi="方正楷体_GBK"/>
          <w:caps w:val="0"/>
          <w:smallCaps w:val="0"/>
          <w:kern w:val="0"/>
          <w:szCs w:val="32"/>
          <w:vertAlign w:val="baseline"/>
          <w:lang w:bidi="ar-SA"/>
        </w:rPr>
        <w:t>二</w:t>
      </w:r>
      <w:r>
        <w:rPr>
          <w:rFonts w:ascii="方正楷体_GBK" w:eastAsia="方正楷体_GBK" w:cs="宋体" w:hAnsi="方正楷体_GBK" w:hint="eastAsia"/>
          <w:caps w:val="0"/>
          <w:smallCaps w:val="0"/>
          <w:kern w:val="0"/>
          <w:szCs w:val="32"/>
          <w:vertAlign w:val="baseline"/>
          <w:lang w:bidi="ar-SA"/>
        </w:rPr>
        <w:t>） 美国调查与墨西哥辣椒有关的沙门氏菌暴发事件。</w:t>
      </w:r>
      <w:r>
        <w:t>}</w:t>
      </w:r>
      <w:r>
        <w:rPr>
          <w:rFonts w:ascii="Times New Roman" w:eastAsia="方正仿宋_GBK" w:cs="Times New Roman" w:hAnsi="Times New Roman"/>
          <w:bCs/>
          <w:caps/>
          <w:smallCaps w:val="0"/>
          <w:color w:val="0000FF"/>
          <w:spacing w:val="-4"/>
          <w:kern w:val="2"/>
          <w:szCs w:val="32"/>
          <w:u w:val="single"/>
          <w:vertAlign w:val="baseline"/>
          <w:lang w:val="en-US" w:eastAsia="zh-CN" w:bidi="ar-SA"/>
        </w:rPr>
        <w:fldChar w:fldCharType="end"/>
      </w:r>
    </w:p>
    <w:p>
      <w:pPr>
        <w:pStyle w:val="18"/>
        <w:tabs>
          <w:tab w:val="clear" w:pos="630"/>
          <w:tab w:val="clear" w:pos="8608"/>
          <w:tab w:val="right" w:leader="dot" w:pos="8956"/>
        </w:tabs>
      </w:pPr>
      <w:r>
        <w:rPr>
          <w:rFonts w:ascii="Times New Roman" w:eastAsia="方正仿宋_GBK" w:cs="Times New Roman" w:hAnsi="Times New Roman"/>
          <w:bCs/>
          <w:caps/>
          <w:smallCaps w:val="0"/>
          <w:color w:val="0000FF"/>
          <w:spacing w:val="-4"/>
          <w:kern w:val="2"/>
          <w:szCs w:val="32"/>
          <w:u w:val="single"/>
          <w:vertAlign w:val="baseline"/>
          <w:lang w:val="en-US" w:eastAsia="zh-CN" w:bidi="ar-SA"/>
        </w:rPr>
        <w:fldChar w:fldCharType="begin"/>
      </w:r>
      <w:r>
        <w:rPr>
          <w:rFonts w:ascii="Times New Roman" w:eastAsia="方正仿宋_GBK" w:cs="Times New Roman" w:hAnsi="Times New Roman"/>
          <w:bCs/>
          <w:caps/>
          <w:smallCaps w:val="0"/>
          <w:spacing w:val="-4"/>
          <w:kern w:val="2"/>
          <w:szCs w:val="32"/>
          <w:vertAlign w:val="baseline"/>
          <w:lang w:val="en-US" w:eastAsia="zh-CN" w:bidi="ar-SA"/>
        </w:rPr>
        <w:instrText xml:space="preserve"> HYPERLINK \l _Toc1772588080 </w:instrText>
      </w:r>
      <w:r>
        <w:rPr>
          <w:rFonts w:ascii="Times New Roman" w:eastAsia="方正仿宋_GBK" w:cs="Times New Roman" w:hAnsi="Times New Roman"/>
          <w:bCs/>
          <w:caps/>
          <w:smallCaps w:val="0"/>
          <w:spacing w:val="-4"/>
          <w:kern w:val="2"/>
          <w:szCs w:val="32"/>
          <w:vertAlign w:val="baseline"/>
          <w:lang w:val="en-US" w:eastAsia="zh-CN" w:bidi="ar-SA"/>
        </w:rPr>
        <w:fldChar w:fldCharType="separate"/>
      </w:r>
      <w:r>
        <w:rPr>
          <w:rFonts w:ascii="方正楷体_GBK" w:eastAsia="方正楷体_GBK" w:cs="宋体" w:hAnsi="方正楷体_GBK" w:hint="eastAsia"/>
          <w:caps w:val="0"/>
          <w:smallCaps w:val="0"/>
          <w:kern w:val="0"/>
          <w:szCs w:val="32"/>
          <w:vertAlign w:val="baseline"/>
          <w:lang w:bidi="ar-SA"/>
        </w:rPr>
        <w:t>（</w:t>
      </w:r>
      <w:r>
        <w:rPr>
          <w:rFonts w:ascii="方正楷体_GBK" w:eastAsia="方正楷体_GBK" w:cs="宋体" w:hAnsi="方正楷体_GBK"/>
          <w:caps w:val="0"/>
          <w:smallCaps w:val="0"/>
          <w:kern w:val="0"/>
          <w:szCs w:val="32"/>
          <w:vertAlign w:val="baseline"/>
          <w:lang w:bidi="ar-SA"/>
        </w:rPr>
        <w:t>三</w:t>
      </w:r>
      <w:r>
        <w:rPr>
          <w:rFonts w:ascii="方正楷体_GBK" w:eastAsia="方正楷体_GBK" w:cs="宋体" w:hAnsi="方正楷体_GBK" w:hint="eastAsia"/>
          <w:caps w:val="0"/>
          <w:smallCaps w:val="0"/>
          <w:kern w:val="0"/>
          <w:szCs w:val="32"/>
          <w:vertAlign w:val="baseline"/>
          <w:lang w:bidi="ar-SA"/>
        </w:rPr>
        <w:t>） 中国香港封存来自受管制都县的日本进口水产品。</w:t>
      </w:r>
      <w:r>
        <w:t>}</w:t>
      </w:r>
      <w:r>
        <w:rPr>
          <w:rFonts w:ascii="Times New Roman" w:eastAsia="方正仿宋_GBK" w:cs="Times New Roman" w:hAnsi="Times New Roman"/>
          <w:bCs/>
          <w:caps/>
          <w:smallCaps w:val="0"/>
          <w:color w:val="0000FF"/>
          <w:spacing w:val="-4"/>
          <w:kern w:val="2"/>
          <w:szCs w:val="32"/>
          <w:u w:val="single"/>
          <w:vertAlign w:val="baseline"/>
          <w:lang w:val="en-US" w:eastAsia="zh-CN" w:bidi="ar-SA"/>
        </w:rPr>
        <w:fldChar w:fldCharType="end"/>
      </w:r>
    </w:p>
    <w:p>
      <w:pPr>
        <w:pStyle w:val="18"/>
        <w:tabs>
          <w:tab w:val="clear" w:pos="630"/>
          <w:tab w:val="clear" w:pos="8608"/>
          <w:tab w:val="left" w:pos="630"/>
          <w:tab w:val="right" w:leader="dot" w:pos="8608"/>
          <w:tab w:val="right" w:leader="dot" w:pos="8956"/>
        </w:tabs>
        <w:rPr>
          <w:rFonts w:ascii="方正仿宋_GBK" w:eastAsia="方正仿宋_GBK" w:cs="方正仿宋_GBK" w:hAnsi="方正仿宋_GBK" w:hint="eastAsia"/>
          <w:caps/>
          <w:smallCaps w:val="0"/>
          <w:color w:val="000000"/>
          <w:sz w:val="32"/>
          <w:szCs w:val="32"/>
          <w:vertAlign w:val="baseline"/>
        </w:rPr>
      </w:pPr>
      <w:r>
        <w:rPr>
          <w:rFonts w:ascii="Times New Roman" w:eastAsia="方正仿宋_GBK" w:cs="Times New Roman" w:hAnsi="Times New Roman"/>
          <w:bCs/>
          <w:caps/>
          <w:smallCaps w:val="0"/>
          <w:color w:val="0000FF"/>
          <w:spacing w:val="-4"/>
          <w:kern w:val="2"/>
          <w:szCs w:val="32"/>
          <w:u w:val="single"/>
          <w:vertAlign w:val="baseline"/>
          <w:lang w:val="en-US" w:eastAsia="zh-CN" w:bidi="ar-SA"/>
        </w:rPr>
        <w:t>{</w:t>
      </w:r>
      <w:r>
        <w:rPr>
          <w:rFonts w:ascii="Times New Roman" w:eastAsia="方正仿宋_GBK" w:cs="Times New Roman" w:hAnsi="Times New Roman"/>
          <w:bCs/>
          <w:caps/>
          <w:smallCaps w:val="0"/>
          <w:spacing w:val="-4"/>
          <w:kern w:val="2"/>
          <w:szCs w:val="32"/>
          <w:vertAlign w:val="baseline"/>
          <w:lang w:val="en-US" w:eastAsia="zh-CN" w:bidi="ar-SA"/>
        </w:rPr>
        <w:t xml:space="preserve"> HYPERLINK \l _Toc1185859990 </w:t>
      </w:r>
      <w:r>
        <w:rPr>
          <w:rFonts w:ascii="Times New Roman" w:eastAsia="方正仿宋_GBK" w:cs="Times New Roman" w:hAnsi="Times New Roman"/>
          <w:bCs/>
          <w:caps/>
          <w:smallCaps w:val="0"/>
          <w:spacing w:val="-4"/>
          <w:kern w:val="2"/>
          <w:szCs w:val="32"/>
          <w:vertAlign w:val="baseline"/>
          <w:lang w:val="en-US" w:eastAsia="zh-CN" w:bidi="ar-SA"/>
        </w:rPr>
        <w:t>|</w:t>
      </w:r>
      <w:r>
        <w:rPr>
          <w:rFonts w:ascii="Times New Roman" w:eastAsia="方正仿宋_GBK" w:cs="Times New Roman" w:hAnsi="Times New Roman"/>
          <w:bCs/>
          <w:caps/>
          <w:smallCaps w:val="0"/>
          <w:color w:val="0000FF"/>
          <w:spacing w:val="-4"/>
          <w:kern w:val="2"/>
          <w:szCs w:val="32"/>
          <w:u w:val="single"/>
          <w:vertAlign w:val="baseline"/>
          <w:lang w:val="en-US" w:eastAsia="zh-CN" w:bidi="ar-SA"/>
        </w:rPr>
        <w:fldChar w:fldCharType="end"/>
      </w:r>
      <w:bookmarkStart w:id="1" w:name="_Toc383607961"/>
      <w:bookmarkStart w:id="2" w:name="_Toc383692749"/>
      <w:bookmarkStart w:id="3" w:name="_Toc383790255"/>
      <w:bookmarkStart w:id="4" w:name="_Toc382231490"/>
      <w:bookmarkStart w:id="5" w:name="_Toc381868041"/>
      <w:bookmarkStart w:id="6" w:name="_Toc384216879"/>
      <w:bookmarkStart w:id="7" w:name="_Toc381014220"/>
      <w:bookmarkStart w:id="8" w:name="_Toc384107750"/>
      <w:bookmarkStart w:id="9" w:name="_Toc381688430"/>
      <w:bookmarkStart w:id="10" w:name="_Toc382488250"/>
      <w:bookmarkStart w:id="11" w:name="_Toc384392435"/>
      <w:bookmarkStart w:id="12" w:name="_Toc380748631"/>
      <w:bookmarkStart w:id="13" w:name="_Toc381603250"/>
      <w:bookmarkStart w:id="14" w:name="_Toc381714594"/>
      <w:bookmarkStart w:id="15" w:name="_Toc380680048"/>
      <w:bookmarkStart w:id="16" w:name="_Toc382989805"/>
      <w:bookmarkStart w:id="17" w:name="_Toc386461011"/>
      <w:bookmarkStart w:id="18" w:name="_Toc384135045"/>
      <w:bookmarkStart w:id="19" w:name="_Toc386007250"/>
      <w:bookmarkStart w:id="20" w:name="_Toc382300350"/>
      <w:bookmarkStart w:id="21" w:name="_Toc384297032"/>
      <w:bookmarkStart w:id="22" w:name="_Toc387394066"/>
      <w:bookmarkStart w:id="23" w:name="_Toc382917929"/>
    </w:p>
    <w:p>
      <w:pPr>
        <w:sectPr>
          <w:pgSz w:w="11906" w:h="16838"/>
          <w:pgMar w:top="1361" w:right="1588" w:bottom="1985" w:left="1361" w:header="851" w:footer="1418" w:gutter="1"/>
          <w:pgBorders w:offsetFrom="page">
            <w:top w:val="none" w:sz="0" w:space="0" w:color="auto"/>
            <w:left w:val="none" w:sz="0" w:space="0" w:color="auto"/>
            <w:bottom w:val="none" w:sz="0" w:space="0" w:color="auto"/>
            <w:right w:val="none" w:sz="0" w:space="0" w:color="auto"/>
          </w:pgBorders>
          <w:pgNumType/>
          <w:titlePg/>
          <w:docGrid w:type="linesAndChars" w:linePitch="286" w:charSpace="0"/>
        </w:sectPr>
      </w:pPr>
    </w:p>
    <w:p>
      <w:pPr>
        <w:pStyle w:val="1"/>
        <w:keepNext/>
        <w:keepLines/>
        <w:pageBreakBefore w:val="0"/>
        <w:widowControl w:val="0"/>
        <w:numPr>
          <w:ilvl w:val="0"/>
          <w:numId w:val="1"/>
        </w:numPr>
        <w:suppressLineNumbers w:val="0"/>
        <w:tabs>
          <w:tab w:val="clear" w:pos="141"/>
          <w:tab w:val="left" w:pos="141"/>
        </w:tabs>
        <w:suppressAutoHyphens w:val="0"/>
        <w:kinsoku/>
        <w:wordWrap/>
        <w:overflowPunct w:val="0"/>
        <w:topLinePunct w:val="0"/>
        <w:autoSpaceDE/>
        <w:autoSpaceDN w:val="0"/>
        <w:bidi w:val="0"/>
        <w:adjustRightInd/>
        <w:snapToGrid/>
        <w:spacing w:before="143" w:beforeAutospacing="0" w:after="143" w:afterAutospacing="0" w:line="560" w:lineRule="exact"/>
        <w:ind w:left="0" w:right="0" w:firstLineChars="200" w:firstLine="624"/>
        <w:jc w:val="both"/>
        <w:outlineLvl w:val="0"/>
        <w:rPr>
          <w:rFonts w:ascii="方正黑体_GBK" w:eastAsia="方正黑体_GBK" w:cs="宋体" w:hAnsi="方正黑体_GBK" w:hint="eastAsia"/>
          <w:caps w:val="0"/>
          <w:smallCaps w:val="0"/>
          <w:color w:val="auto"/>
          <w:kern w:val="0"/>
          <w:sz w:val="32"/>
          <w:szCs w:val="32"/>
          <w:vertAlign w:val="baseline"/>
          <w:lang w:bidi="ar-SA"/>
        </w:rPr>
      </w:pPr>
      <w:bookmarkStart w:id="24" w:name="_Toc133778250"/>
      <w:bookmarkStart w:id="25" w:name="_Toc133950721"/>
      <w:bookmarkStart w:id="26" w:name="_Toc63606952"/>
      <w:bookmarkStart w:id="27" w:name="_Toc207708249"/>
      <w:bookmarkStart w:id="28" w:name="_Toc134037981"/>
      <w:bookmarkStart w:id="29" w:name="_Toc160794599"/>
      <w:bookmarkStart w:id="30" w:name="_Toc65499608"/>
      <w:bookmarkStart w:id="31" w:name="_Toc65486255"/>
      <w:bookmarkStart w:id="32" w:name="_Toc200617649"/>
      <w:bookmarkStart w:id="33" w:name="_Toc197604105"/>
      <w:bookmarkStart w:id="34" w:name="_Toc208834442"/>
      <w:bookmarkStart w:id="35" w:name="_Toc198900643"/>
      <w:bookmarkStart w:id="36" w:name="_Toc195003190"/>
      <w:bookmarkStart w:id="37" w:name="_Toc197945063"/>
      <w:bookmarkStart w:id="38" w:name="_Toc203045211"/>
      <w:bookmarkStart w:id="39" w:name="_Toc202249418"/>
      <w:bookmarkStart w:id="40" w:name="_Toc210997005"/>
      <w:bookmarkStart w:id="41" w:name="_Toc199929914"/>
      <w:bookmarkStart w:id="42" w:name="_Toc196214860"/>
      <w:bookmarkStart w:id="43" w:name="_Toc195267364"/>
      <w:bookmarkStart w:id="44" w:name="_Toc195604774"/>
      <w:bookmarkStart w:id="45" w:name="_Toc209601406"/>
      <w:bookmarkStart w:id="46" w:name="_Toc200355680"/>
      <w:bookmarkStart w:id="47" w:name="_Toc212104932"/>
      <w:bookmarkStart w:id="48" w:name="_Toc201742889"/>
      <w:bookmarkStart w:id="49" w:name="_Toc195267365"/>
      <w:bookmarkStart w:id="50" w:name="_Toc196727745"/>
      <w:bookmarkStart w:id="51" w:name="_Toc195604773"/>
      <w:bookmarkStart w:id="52" w:name="_Toc206758575"/>
      <w:bookmarkStart w:id="53" w:name="_Toc206668172"/>
      <w:bookmarkStart w:id="54" w:name="_Toc216345333"/>
      <w:bookmarkStart w:id="55" w:name="_Toc217560074"/>
      <w:bookmarkStart w:id="56" w:name="_Toc195486920"/>
      <w:bookmarkStart w:id="57" w:name="_Toc194315311"/>
      <w:bookmarkStart w:id="58" w:name="_Toc193106999"/>
      <w:bookmarkStart w:id="59" w:name="_Toc217294217"/>
      <w:bookmarkStart w:id="60" w:name="_Toc207104924"/>
      <w:bookmarkStart w:id="61" w:name="_Toc207869824"/>
      <w:bookmarkStart w:id="62" w:name="_Toc190396308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Fonts w:ascii="方正黑体_GBK" w:eastAsia="方正黑体_GBK" w:cs="宋体" w:hAnsi="方正黑体_GBK" w:hint="eastAsia"/>
          <w:caps w:val="0"/>
          <w:smallCaps w:val="0"/>
          <w:color w:val="auto"/>
          <w:kern w:val="0"/>
          <w:sz w:val="32"/>
          <w:szCs w:val="32"/>
          <w:vertAlign w:val="baseline"/>
          <w:lang w:bidi="ar-SA"/>
        </w:rPr>
        <w:t>进出口食品安全信息</w:t>
      </w:r>
      <w:bookmarkEnd w:id="62"/>
    </w:p>
    <w:p>
      <w:pPr>
        <w:pStyle w:val="1"/>
        <w:keepNext/>
        <w:keepLines/>
        <w:pageBreakBefore w:val="0"/>
        <w:widowControl w:val="0"/>
        <w:numPr>
          <w:ilvl w:val="0"/>
          <w:numId w:val="2"/>
        </w:numPr>
        <w:suppressLineNumbers w:val="0"/>
        <w:suppressAutoHyphens w:val="0"/>
        <w:kinsoku/>
        <w:wordWrap/>
        <w:overflowPunct w:val="0"/>
        <w:topLinePunct w:val="0"/>
        <w:autoSpaceDE/>
        <w:autoSpaceDN w:val="0"/>
        <w:bidi w:val="0"/>
        <w:adjustRightInd/>
        <w:snapToGrid/>
        <w:spacing w:before="143" w:beforeAutospacing="0" w:after="143" w:afterAutospacing="0" w:line="560" w:lineRule="exact"/>
        <w:ind w:left="0" w:right="0" w:firstLine="709"/>
        <w:jc w:val="both"/>
        <w:outlineLvl w:val="0"/>
        <w:rPr>
          <w:rFonts w:ascii="方正楷体_GBK" w:eastAsia="方正楷体_GBK" w:cs="宋体" w:hAnsi="方正楷体_GBK" w:hint="eastAsia"/>
          <w:caps w:val="0"/>
          <w:smallCaps w:val="0"/>
          <w:color w:val="auto"/>
          <w:kern w:val="0"/>
          <w:sz w:val="32"/>
          <w:szCs w:val="32"/>
          <w:vertAlign w:val="baseline"/>
          <w:lang w:bidi="ar-SA"/>
        </w:rPr>
      </w:pPr>
      <w:bookmarkStart w:id="63" w:name="_Toc230137388"/>
      <w:bookmarkStart w:id="64" w:name="_Toc219371220"/>
      <w:bookmarkStart w:id="65" w:name="_Toc229040533"/>
      <w:bookmarkStart w:id="66" w:name="_Toc232594361"/>
      <w:bookmarkStart w:id="67" w:name="_Toc231199871"/>
      <w:bookmarkStart w:id="68" w:name="_Toc232683646"/>
      <w:bookmarkStart w:id="69" w:name="_Toc224207036"/>
      <w:bookmarkStart w:id="70" w:name="_Toc230947579"/>
      <w:bookmarkStart w:id="71" w:name="_Toc232070257"/>
      <w:bookmarkStart w:id="72" w:name="_Toc223551060"/>
      <w:bookmarkStart w:id="73" w:name="_Toc224291260"/>
      <w:bookmarkStart w:id="74" w:name="_Toc227718101"/>
      <w:bookmarkStart w:id="75" w:name="_Toc229734326"/>
      <w:bookmarkStart w:id="76" w:name="_Toc229126531"/>
      <w:bookmarkStart w:id="77" w:name="_Toc223607920"/>
      <w:bookmarkStart w:id="78" w:name="_Toc228438322"/>
      <w:bookmarkStart w:id="79" w:name="_Toc224554032"/>
      <w:bookmarkStart w:id="80" w:name="_Toc231384720"/>
      <w:bookmarkStart w:id="81" w:name="_Toc233372753"/>
      <w:bookmarkStart w:id="82" w:name="_Toc236908487"/>
      <w:bookmarkStart w:id="83" w:name="_Toc2038050230"/>
      <w:bookmarkStart w:id="84" w:name="_Toc236123677"/>
      <w:bookmarkStart w:id="85" w:name="_Toc236734295"/>
      <w:bookmarkStart w:id="86" w:name="_Toc236045770"/>
      <w:bookmarkStart w:id="87" w:name="_Toc235691923"/>
      <w:bookmarkStart w:id="88" w:name="_Toc235747111"/>
      <w:bookmarkStart w:id="89" w:name="_Toc236307810"/>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Fonts w:ascii="方正楷体_GBK" w:eastAsia="方正楷体_GBK" w:cs="宋体" w:hAnsi="方正楷体_GBK" w:hint="eastAsia"/>
          <w:caps w:val="0"/>
          <w:smallCaps w:val="0"/>
          <w:color w:val="auto"/>
          <w:kern w:val="0"/>
          <w:sz w:val="32"/>
          <w:szCs w:val="32"/>
          <w:vertAlign w:val="baseline"/>
          <w:lang w:bidi="ar-SA"/>
        </w:rPr>
        <w:t>国际标准化组织发布两项由我国牵头制定的兽药残留检测方法国际标准。</w:t>
      </w:r>
      <w:bookmarkEnd w:id="82"/>
      <w:bookmarkEnd w:id="83"/>
    </w:p>
    <w:p>
      <w:pPr>
        <w:keepNext w:val="0"/>
        <w:keepLines w:val="0"/>
        <w:pageBreakBefore w:val="0"/>
        <w:widowControl w:val="0"/>
        <w:suppressLineNumbers w:val="0"/>
        <w:suppressAutoHyphens w:val="0"/>
        <w:kinsoku/>
        <w:wordWrap/>
        <w:overflowPunct w:val="0"/>
        <w:topLinePunct w:val="0"/>
        <w:autoSpaceDE/>
        <w:autoSpaceDN w:val="0"/>
        <w:bidi w:val="0"/>
        <w:adjustRightInd/>
        <w:snapToGrid/>
        <w:spacing w:before="0" w:beforeAutospacing="0" w:after="0" w:afterAutospacing="0" w:line="240" w:lineRule="auto"/>
        <w:ind w:left="0" w:right="0" w:firstLineChars="200" w:firstLine="624"/>
        <w:jc w:val="both"/>
        <w:outlineLvl w:val="9"/>
        <w:rPr>
          <w:rFonts w:ascii="Times New Roman" w:eastAsia="方正仿宋_GBK" w:cs="Times New Roman" w:hAnsi="Times New Roman"/>
          <w:caps w:val="0"/>
          <w:smallCaps w:val="0"/>
          <w:color w:val="auto"/>
          <w:kern w:val="0"/>
          <w:sz w:val="32"/>
          <w:szCs w:val="32"/>
          <w:vertAlign w:val="baseline"/>
          <w:lang w:bidi="ar-SA"/>
        </w:rPr>
      </w:pP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2026</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年</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8</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月</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5</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日，市场监管总局网站消息，国际标准化组织（</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ISO</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）发布两项由我国牵头制定的兽药残留检测方法国际标准，分别为《鸡组织及鸡蛋</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 xml:space="preserve"> </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尼卡巴嗪标志物残留量的测定</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 xml:space="preserve"> </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液相色谱—串联质谱法》（</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ISO 23851:2026</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）、《肉、鱼及其制品</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 xml:space="preserve"> </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氟喹诺酮类药物残留量的测定</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 xml:space="preserve"> </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高效液相色谱—串联质谱法》（</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ISO 23883:2026</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）。其中，（</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1</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尼卡巴嗪，俗称“球虫净”，为常用抗鸡球虫病兽药，摄入人体存在健康风险。此次发布的标准采用固相萃取净化与同位素内标结合液相色谱—质谱法，可有效消除磷脂、油脂和蛋白质等基质干扰，实现精准检测。相比其他标准，该方法更高效、灵敏、准确，单个样品检测周期缩短约</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50%</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，化学试剂消耗下降约</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25%</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，可满足不同国家和组织对残留限值的要求；（</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2</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氟喹诺酮为广谱抗生素，广泛用于畜禽及水产养殖，长期摄入可危害健康并引发耐药性。此次发布的标准适用于检测肉类、肝肾、鱼肉及加工食品中常见的五种氟喹诺酮药物残留，包括恩诺沙星、环丙沙星、诺氟沙星、氧氟沙星和培氟沙星，通过超声萃取结合溶剂净化前处理，配合高效液相色谱—串联质谱法，显著提高检测效率与灵敏度。与既有方法相比，新方法前处理时间缩短约</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50%</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，实验耗材成本降低约</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65%</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，恩诺沙星、氧氟沙星灵敏度提升约</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2.3</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倍，可满足国际残留限量管控要求。两项国际标准的发布，将统一不同国家和地区的检测方法，降低因技术差异引发的贸易纠纷和合规成本，提升食品安全水平，助力食品领域国际贸易便利化。</w:t>
      </w:r>
    </w:p>
    <w:p>
      <w:pPr>
        <w:keepNext w:val="0"/>
        <w:keepLines w:val="0"/>
        <w:pageBreakBefore w:val="0"/>
        <w:widowControl w:val="0"/>
        <w:suppressLineNumbers w:val="0"/>
        <w:suppressAutoHyphens w:val="0"/>
        <w:kinsoku/>
        <w:wordWrap/>
        <w:overflowPunct w:val="0"/>
        <w:topLinePunct w:val="0"/>
        <w:autoSpaceDE/>
        <w:autoSpaceDN w:val="0"/>
        <w:bidi w:val="0"/>
        <w:adjustRightInd/>
        <w:snapToGrid/>
        <w:spacing w:before="0" w:beforeAutospacing="0" w:after="0" w:afterAutospacing="0" w:line="240" w:lineRule="auto"/>
        <w:ind w:left="0" w:right="0" w:firstLineChars="200" w:firstLine="624"/>
        <w:jc w:val="both"/>
        <w:outlineLvl w:val="9"/>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pP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fldChar w:fldCharType="begin"/>
      </w:r>
      <w:r>
        <w:instrText>HYPERLINK "https://www.samr.gov.cn/xw/sj/art/2026/art_a0a2e5b5f23d4c8aa4578a04b0686b52.html"</w:instrTex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fldChar w:fldCharType="separate"/>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https://www.samr.gov.cn/xw/sj/art/2026/art_a0a2e5b5f23d4c8aa4578a04b0686b52.html</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fldChar w:fldCharType="end"/>
      </w:r>
    </w:p>
    <w:p>
      <w:pPr>
        <w:pStyle w:val="1"/>
        <w:keepNext/>
        <w:keepLines/>
        <w:pageBreakBefore w:val="0"/>
        <w:widowControl w:val="0"/>
        <w:numPr>
          <w:ilvl w:val="0"/>
          <w:numId w:val="2"/>
        </w:numPr>
        <w:suppressLineNumbers w:val="0"/>
        <w:suppressAutoHyphens w:val="0"/>
        <w:kinsoku/>
        <w:wordWrap/>
        <w:overflowPunct w:val="0"/>
        <w:topLinePunct w:val="0"/>
        <w:autoSpaceDE/>
        <w:autoSpaceDN w:val="0"/>
        <w:bidi w:val="0"/>
        <w:adjustRightInd/>
        <w:snapToGrid/>
        <w:spacing w:before="143" w:beforeAutospacing="0" w:after="143" w:afterAutospacing="0" w:line="560" w:lineRule="exact"/>
        <w:ind w:left="0" w:right="0" w:firstLine="709"/>
        <w:jc w:val="both"/>
        <w:outlineLvl w:val="0"/>
        <w:rPr>
          <w:rFonts w:ascii="方正楷体_GBK" w:eastAsia="方正楷体_GBK" w:cs="宋体" w:hAnsi="方正楷体_GBK" w:hint="eastAsia"/>
          <w:caps w:val="0"/>
          <w:smallCaps w:val="0"/>
          <w:color w:val="auto"/>
          <w:kern w:val="0"/>
          <w:sz w:val="32"/>
          <w:szCs w:val="32"/>
          <w:vertAlign w:val="baseline"/>
          <w:lang w:bidi="ar-SA"/>
        </w:rPr>
      </w:pPr>
      <w:bookmarkStart w:id="90" w:name="_Toc1300522201"/>
      <w:bookmarkStart w:id="91" w:name="_Toc236989835"/>
      <w:r>
        <w:rPr>
          <w:rFonts w:ascii="方正楷体_GBK" w:eastAsia="方正楷体_GBK" w:cs="宋体" w:hAnsi="方正楷体_GBK" w:hint="eastAsia"/>
          <w:caps w:val="0"/>
          <w:smallCaps w:val="0"/>
          <w:color w:val="auto"/>
          <w:kern w:val="0"/>
          <w:sz w:val="32"/>
          <w:szCs w:val="32"/>
          <w:vertAlign w:val="baseline"/>
          <w:lang w:bidi="ar-SA"/>
        </w:rPr>
        <w:t>美国调查与墨西哥辣椒有关的沙门氏菌暴发事件。</w:t>
      </w:r>
      <w:bookmarkEnd w:id="90"/>
      <w:bookmarkEnd w:id="91"/>
    </w:p>
    <w:p>
      <w:pPr>
        <w:keepNext w:val="0"/>
        <w:keepLines w:val="0"/>
        <w:pageBreakBefore w:val="0"/>
        <w:widowControl w:val="0"/>
        <w:suppressLineNumbers w:val="0"/>
        <w:suppressAutoHyphens w:val="0"/>
        <w:kinsoku/>
        <w:wordWrap/>
        <w:overflowPunct w:val="0"/>
        <w:topLinePunct w:val="0"/>
        <w:autoSpaceDE/>
        <w:autoSpaceDN w:val="0"/>
        <w:bidi w:val="0"/>
        <w:adjustRightInd/>
        <w:snapToGrid/>
        <w:spacing w:before="0" w:beforeAutospacing="0" w:after="0" w:afterAutospacing="0" w:line="240" w:lineRule="auto"/>
        <w:ind w:left="0" w:right="0" w:firstLineChars="200" w:firstLine="624"/>
        <w:jc w:val="both"/>
        <w:outlineLvl w:val="9"/>
        <w:rPr>
          <w:rFonts w:ascii="Times New Roman" w:eastAsia="方正仿宋_GBK" w:cs="Times New Roman" w:hAnsi="Times New Roman"/>
          <w:caps w:val="0"/>
          <w:smallCaps w:val="0"/>
          <w:color w:val="auto"/>
          <w:kern w:val="0"/>
          <w:sz w:val="32"/>
          <w:szCs w:val="32"/>
          <w:vertAlign w:val="baseline"/>
          <w:lang w:bidi="ar-SA"/>
        </w:rPr>
      </w:pP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2026</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年</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8</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月</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5</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日，美国疾病</w:t>
      </w:r>
      <w:r>
        <w:rPr>
          <w:rStyle w:val="25"/>
          <w:rFonts w:ascii="Times New Roman" w:eastAsia="方正仿宋_GBK" w:cs="方正仿宋_GBK" w:hAnsi="方正仿宋_GBK" w:hint="eastAsia"/>
          <w:caps w:val="0"/>
          <w:smallCaps w:val="0"/>
          <w:color w:val="auto"/>
          <w:kern w:val="0"/>
          <w:sz w:val="32"/>
          <w:szCs w:val="32"/>
          <w:u w:val="none"/>
          <w:vertAlign w:val="baseline"/>
          <w:lang w:bidi="ar-SA"/>
        </w:rPr>
        <w:fldChar w:fldCharType="begin"/>
      </w:r>
      <w:r>
        <w:instrText>HYPERLINK "https://news.foodmate.net/tag_4932.html" \o "预防相关食品资讯"</w:instrText>
      </w:r>
      <w:r>
        <w:rPr>
          <w:rStyle w:val="25"/>
          <w:rFonts w:ascii="Times New Roman" w:eastAsia="方正仿宋_GBK" w:cs="方正仿宋_GBK" w:hAnsi="方正仿宋_GBK" w:hint="eastAsia"/>
          <w:caps w:val="0"/>
          <w:smallCaps w:val="0"/>
          <w:color w:val="auto"/>
          <w:kern w:val="0"/>
          <w:sz w:val="32"/>
          <w:szCs w:val="32"/>
          <w:u w:val="none"/>
          <w:vertAlign w:val="baseline"/>
          <w:lang w:bidi="ar-SA"/>
        </w:rPr>
        <w:fldChar w:fldCharType="separate"/>
      </w:r>
      <w:r>
        <w:rPr>
          <w:rStyle w:val="25"/>
          <w:rFonts w:ascii="Times New Roman" w:eastAsia="方正仿宋_GBK" w:cs="方正仿宋_GBK" w:hAnsi="方正仿宋_GBK" w:hint="eastAsia"/>
          <w:caps w:val="0"/>
          <w:smallCaps w:val="0"/>
          <w:color w:val="auto"/>
          <w:kern w:val="0"/>
          <w:sz w:val="32"/>
          <w:szCs w:val="32"/>
          <w:u w:val="none"/>
          <w:vertAlign w:val="baseline"/>
          <w:lang w:bidi="ar-SA"/>
        </w:rPr>
        <w:t>预防</w:t>
      </w:r>
      <w:r>
        <w:rPr>
          <w:rStyle w:val="25"/>
          <w:rFonts w:ascii="Times New Roman" w:eastAsia="方正仿宋_GBK" w:cs="方正仿宋_GBK" w:hAnsi="方正仿宋_GBK" w:hint="eastAsia"/>
          <w:caps w:val="0"/>
          <w:smallCaps w:val="0"/>
          <w:color w:val="auto"/>
          <w:kern w:val="0"/>
          <w:sz w:val="32"/>
          <w:szCs w:val="32"/>
          <w:u w:val="none"/>
          <w:vertAlign w:val="baseline"/>
          <w:lang w:bidi="ar-SA"/>
        </w:rPr>
        <w:fldChar w:fldCharType="end"/>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与控制中心（</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CDC</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）发布与墨西哥</w:t>
      </w:r>
      <w:r>
        <w:rPr>
          <w:rStyle w:val="25"/>
          <w:rFonts w:ascii="Times New Roman" w:eastAsia="方正仿宋_GBK" w:cs="方正仿宋_GBK" w:hAnsi="方正仿宋_GBK" w:hint="eastAsia"/>
          <w:caps w:val="0"/>
          <w:smallCaps w:val="0"/>
          <w:color w:val="auto"/>
          <w:kern w:val="0"/>
          <w:sz w:val="32"/>
          <w:szCs w:val="32"/>
          <w:u w:val="none"/>
          <w:vertAlign w:val="baseline"/>
          <w:lang w:bidi="ar-SA"/>
        </w:rPr>
        <w:fldChar w:fldCharType="begin"/>
      </w:r>
      <w:r>
        <w:instrText>HYPERLINK "https://news.foodmate.net/tag_1058.html" \o "辣椒相关食品资讯"</w:instrText>
      </w:r>
      <w:r>
        <w:rPr>
          <w:rStyle w:val="25"/>
          <w:rFonts w:ascii="Times New Roman" w:eastAsia="方正仿宋_GBK" w:cs="方正仿宋_GBK" w:hAnsi="方正仿宋_GBK" w:hint="eastAsia"/>
          <w:caps w:val="0"/>
          <w:smallCaps w:val="0"/>
          <w:color w:val="auto"/>
          <w:kern w:val="0"/>
          <w:sz w:val="32"/>
          <w:szCs w:val="32"/>
          <w:u w:val="none"/>
          <w:vertAlign w:val="baseline"/>
          <w:lang w:bidi="ar-SA"/>
        </w:rPr>
        <w:fldChar w:fldCharType="separate"/>
      </w:r>
      <w:r>
        <w:rPr>
          <w:rStyle w:val="25"/>
          <w:rFonts w:ascii="Times New Roman" w:eastAsia="方正仿宋_GBK" w:cs="方正仿宋_GBK" w:hAnsi="方正仿宋_GBK" w:hint="eastAsia"/>
          <w:caps w:val="0"/>
          <w:smallCaps w:val="0"/>
          <w:color w:val="auto"/>
          <w:kern w:val="0"/>
          <w:sz w:val="32"/>
          <w:szCs w:val="32"/>
          <w:u w:val="none"/>
          <w:vertAlign w:val="baseline"/>
          <w:lang w:bidi="ar-SA"/>
        </w:rPr>
        <w:t>辣椒</w:t>
      </w:r>
      <w:r>
        <w:rPr>
          <w:rStyle w:val="25"/>
          <w:rFonts w:ascii="Times New Roman" w:eastAsia="方正仿宋_GBK" w:cs="方正仿宋_GBK" w:hAnsi="方正仿宋_GBK" w:hint="eastAsia"/>
          <w:caps w:val="0"/>
          <w:smallCaps w:val="0"/>
          <w:color w:val="auto"/>
          <w:kern w:val="0"/>
          <w:sz w:val="32"/>
          <w:szCs w:val="32"/>
          <w:u w:val="none"/>
          <w:vertAlign w:val="baseline"/>
          <w:lang w:bidi="ar-SA"/>
        </w:rPr>
        <w:fldChar w:fldCharType="end"/>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jalapeños</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）有关的</w:t>
      </w:r>
      <w:r>
        <w:rPr>
          <w:rStyle w:val="25"/>
          <w:rFonts w:ascii="Times New Roman" w:eastAsia="方正仿宋_GBK" w:cs="方正仿宋_GBK" w:hAnsi="方正仿宋_GBK" w:hint="eastAsia"/>
          <w:caps w:val="0"/>
          <w:smallCaps w:val="0"/>
          <w:color w:val="auto"/>
          <w:kern w:val="0"/>
          <w:sz w:val="32"/>
          <w:szCs w:val="32"/>
          <w:u w:val="none"/>
          <w:vertAlign w:val="baseline"/>
          <w:lang w:bidi="ar-SA"/>
        </w:rPr>
        <w:fldChar w:fldCharType="begin"/>
      </w:r>
      <w:r>
        <w:instrText>HYPERLINK "https://news.foodmate.net/tag_1572.html" \o "沙门氏菌相关食品资讯"</w:instrText>
      </w:r>
      <w:r>
        <w:rPr>
          <w:rStyle w:val="25"/>
          <w:rFonts w:ascii="Times New Roman" w:eastAsia="方正仿宋_GBK" w:cs="方正仿宋_GBK" w:hAnsi="方正仿宋_GBK" w:hint="eastAsia"/>
          <w:caps w:val="0"/>
          <w:smallCaps w:val="0"/>
          <w:color w:val="auto"/>
          <w:kern w:val="0"/>
          <w:sz w:val="32"/>
          <w:szCs w:val="32"/>
          <w:u w:val="none"/>
          <w:vertAlign w:val="baseline"/>
          <w:lang w:bidi="ar-SA"/>
        </w:rPr>
        <w:fldChar w:fldCharType="separate"/>
      </w:r>
      <w:r>
        <w:rPr>
          <w:rStyle w:val="25"/>
          <w:rFonts w:ascii="Times New Roman" w:eastAsia="方正仿宋_GBK" w:cs="方正仿宋_GBK" w:hAnsi="方正仿宋_GBK" w:hint="eastAsia"/>
          <w:caps w:val="0"/>
          <w:smallCaps w:val="0"/>
          <w:color w:val="auto"/>
          <w:kern w:val="0"/>
          <w:sz w:val="32"/>
          <w:szCs w:val="32"/>
          <w:u w:val="none"/>
          <w:vertAlign w:val="baseline"/>
          <w:lang w:bidi="ar-SA"/>
        </w:rPr>
        <w:t>沙门氏菌</w:t>
      </w:r>
      <w:r>
        <w:rPr>
          <w:rStyle w:val="25"/>
          <w:rFonts w:ascii="Times New Roman" w:eastAsia="方正仿宋_GBK" w:cs="方正仿宋_GBK" w:hAnsi="方正仿宋_GBK" w:hint="eastAsia"/>
          <w:caps w:val="0"/>
          <w:smallCaps w:val="0"/>
          <w:color w:val="auto"/>
          <w:kern w:val="0"/>
          <w:sz w:val="32"/>
          <w:szCs w:val="32"/>
          <w:u w:val="none"/>
          <w:vertAlign w:val="baseline"/>
          <w:lang w:bidi="ar-SA"/>
        </w:rPr>
        <w:fldChar w:fldCharType="end"/>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暴发的</w:t>
      </w:r>
      <w:r>
        <w:rPr>
          <w:rStyle w:val="25"/>
          <w:rFonts w:ascii="Times New Roman" w:eastAsia="方正仿宋_GBK" w:cs="方正仿宋_GBK" w:hAnsi="方正仿宋_GBK" w:hint="eastAsia"/>
          <w:caps w:val="0"/>
          <w:smallCaps w:val="0"/>
          <w:color w:val="auto"/>
          <w:kern w:val="0"/>
          <w:sz w:val="32"/>
          <w:szCs w:val="32"/>
          <w:u w:val="none"/>
          <w:vertAlign w:val="baseline"/>
          <w:lang w:bidi="ar-SA"/>
        </w:rPr>
        <w:fldChar w:fldCharType="begin"/>
      </w:r>
      <w:r>
        <w:instrText>HYPERLINK "https://news.foodmate.net/tag_4556.html" \o "调查相关食品资讯"</w:instrText>
      </w:r>
      <w:r>
        <w:rPr>
          <w:rStyle w:val="25"/>
          <w:rFonts w:ascii="Times New Roman" w:eastAsia="方正仿宋_GBK" w:cs="方正仿宋_GBK" w:hAnsi="方正仿宋_GBK" w:hint="eastAsia"/>
          <w:caps w:val="0"/>
          <w:smallCaps w:val="0"/>
          <w:color w:val="auto"/>
          <w:kern w:val="0"/>
          <w:sz w:val="32"/>
          <w:szCs w:val="32"/>
          <w:u w:val="none"/>
          <w:vertAlign w:val="baseline"/>
          <w:lang w:bidi="ar-SA"/>
        </w:rPr>
        <w:fldChar w:fldCharType="separate"/>
      </w:r>
      <w:r>
        <w:rPr>
          <w:rStyle w:val="25"/>
          <w:rFonts w:ascii="Times New Roman" w:eastAsia="方正仿宋_GBK" w:cs="方正仿宋_GBK" w:hAnsi="方正仿宋_GBK" w:hint="eastAsia"/>
          <w:caps w:val="0"/>
          <w:smallCaps w:val="0"/>
          <w:color w:val="auto"/>
          <w:kern w:val="0"/>
          <w:sz w:val="32"/>
          <w:szCs w:val="32"/>
          <w:u w:val="none"/>
          <w:vertAlign w:val="baseline"/>
          <w:lang w:bidi="ar-SA"/>
        </w:rPr>
        <w:t>调查</w:t>
      </w:r>
      <w:r>
        <w:rPr>
          <w:rStyle w:val="25"/>
          <w:rFonts w:ascii="Times New Roman" w:eastAsia="方正仿宋_GBK" w:cs="方正仿宋_GBK" w:hAnsi="方正仿宋_GBK" w:hint="eastAsia"/>
          <w:caps w:val="0"/>
          <w:smallCaps w:val="0"/>
          <w:color w:val="auto"/>
          <w:kern w:val="0"/>
          <w:sz w:val="32"/>
          <w:szCs w:val="32"/>
          <w:u w:val="none"/>
          <w:vertAlign w:val="baseline"/>
          <w:lang w:bidi="ar-SA"/>
        </w:rPr>
        <w:fldChar w:fldCharType="end"/>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通知。据了解，此次暴发导致</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27</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个州的</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345</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人感染了沙门氏菌，其中</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36</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人已经住院，尚无死亡报告。根据追溯信息，这批墨西哥</w:t>
      </w:r>
      <w:r>
        <w:rPr>
          <w:rStyle w:val="25"/>
          <w:rFonts w:ascii="Times New Roman" w:eastAsia="方正仿宋_GBK" w:cs="方正仿宋_GBK" w:hAnsi="方正仿宋_GBK" w:hint="eastAsia"/>
          <w:caps w:val="0"/>
          <w:smallCaps w:val="0"/>
          <w:color w:val="auto"/>
          <w:kern w:val="0"/>
          <w:sz w:val="32"/>
          <w:szCs w:val="32"/>
          <w:u w:val="none"/>
          <w:vertAlign w:val="baseline"/>
          <w:lang w:bidi="ar-SA"/>
        </w:rPr>
        <w:fldChar w:fldCharType="begin"/>
      </w:r>
      <w:r>
        <w:instrText>HYPERLINK "https://news.foodmate.net/tag_1058.html" \o "辣椒相关食品资讯"</w:instrText>
      </w:r>
      <w:r>
        <w:rPr>
          <w:rStyle w:val="25"/>
          <w:rFonts w:ascii="Times New Roman" w:eastAsia="方正仿宋_GBK" w:cs="方正仿宋_GBK" w:hAnsi="方正仿宋_GBK" w:hint="eastAsia"/>
          <w:caps w:val="0"/>
          <w:smallCaps w:val="0"/>
          <w:color w:val="auto"/>
          <w:kern w:val="0"/>
          <w:sz w:val="32"/>
          <w:szCs w:val="32"/>
          <w:u w:val="none"/>
          <w:vertAlign w:val="baseline"/>
          <w:lang w:bidi="ar-SA"/>
        </w:rPr>
        <w:fldChar w:fldCharType="separate"/>
      </w:r>
      <w:r>
        <w:rPr>
          <w:rStyle w:val="25"/>
          <w:rFonts w:ascii="Times New Roman" w:eastAsia="方正仿宋_GBK" w:cs="方正仿宋_GBK" w:hAnsi="方正仿宋_GBK" w:hint="eastAsia"/>
          <w:caps w:val="0"/>
          <w:smallCaps w:val="0"/>
          <w:color w:val="auto"/>
          <w:kern w:val="0"/>
          <w:sz w:val="32"/>
          <w:szCs w:val="32"/>
          <w:u w:val="none"/>
          <w:vertAlign w:val="baseline"/>
          <w:lang w:bidi="ar-SA"/>
        </w:rPr>
        <w:t>辣椒</w:t>
      </w:r>
      <w:r>
        <w:rPr>
          <w:rStyle w:val="25"/>
          <w:rFonts w:ascii="Times New Roman" w:eastAsia="方正仿宋_GBK" w:cs="方正仿宋_GBK" w:hAnsi="方正仿宋_GBK" w:hint="eastAsia"/>
          <w:caps w:val="0"/>
          <w:smallCaps w:val="0"/>
          <w:color w:val="auto"/>
          <w:kern w:val="0"/>
          <w:sz w:val="32"/>
          <w:szCs w:val="32"/>
          <w:u w:val="none"/>
          <w:vertAlign w:val="baseline"/>
          <w:lang w:bidi="ar-SA"/>
        </w:rPr>
        <w:fldChar w:fldCharType="end"/>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产自墨西哥锡那罗亚州，由</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Coast Citrus Distributors</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公司经销，主要供给餐饮企业、食品批发商，并非优先供给零售超市。美国食品药品监督管理局正在核查是否有受影响的产品流入商超。目前，调查正在进行中，</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CDC</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将及时更新相关信息。</w:t>
      </w:r>
    </w:p>
    <w:p>
      <w:pPr>
        <w:keepNext w:val="0"/>
        <w:keepLines w:val="0"/>
        <w:pageBreakBefore w:val="0"/>
        <w:widowControl w:val="0"/>
        <w:suppressLineNumbers w:val="0"/>
        <w:suppressAutoHyphens w:val="0"/>
        <w:kinsoku/>
        <w:wordWrap/>
        <w:overflowPunct w:val="0"/>
        <w:topLinePunct w:val="0"/>
        <w:autoSpaceDE/>
        <w:autoSpaceDN w:val="0"/>
        <w:bidi w:val="0"/>
        <w:adjustRightInd/>
        <w:snapToGrid/>
        <w:spacing w:before="0" w:beforeAutospacing="0" w:after="0" w:afterAutospacing="0" w:line="240" w:lineRule="auto"/>
        <w:ind w:left="0" w:right="0" w:firstLineChars="200" w:firstLine="624"/>
        <w:jc w:val="both"/>
        <w:outlineLvl w:val="9"/>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pP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fldChar w:fldCharType="begin"/>
      </w:r>
      <w:r>
        <w:instrText>HYPERLINK "https://www.cdc.gov/media/releases/2026/2026-cdc-warns-of-salmonella-outbreak-linked-to-jalapenos.html"</w:instrTex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fldChar w:fldCharType="separate"/>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https://www.cdc.gov/media/releases/2026/2026-cdc-warns-of-salmonella-outbreak-linked-to-jalapenos.html</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fldChar w:fldCharType="end"/>
      </w:r>
    </w:p>
    <w:p>
      <w:pPr>
        <w:pStyle w:val="1"/>
        <w:keepNext/>
        <w:keepLines/>
        <w:pageBreakBefore w:val="0"/>
        <w:widowControl w:val="0"/>
        <w:numPr>
          <w:ilvl w:val="0"/>
          <w:numId w:val="2"/>
        </w:numPr>
        <w:suppressLineNumbers w:val="0"/>
        <w:suppressAutoHyphens w:val="0"/>
        <w:kinsoku/>
        <w:wordWrap/>
        <w:overflowPunct w:val="0"/>
        <w:topLinePunct w:val="0"/>
        <w:autoSpaceDE/>
        <w:autoSpaceDN w:val="0"/>
        <w:bidi w:val="0"/>
        <w:adjustRightInd/>
        <w:snapToGrid/>
        <w:spacing w:before="143" w:beforeAutospacing="0" w:after="143" w:afterAutospacing="0" w:line="560" w:lineRule="exact"/>
        <w:ind w:left="0" w:right="0" w:firstLine="709"/>
        <w:jc w:val="both"/>
        <w:outlineLvl w:val="0"/>
        <w:rPr>
          <w:rFonts w:ascii="方正楷体_GBK" w:eastAsia="方正楷体_GBK" w:cs="宋体" w:hAnsi="方正楷体_GBK" w:hint="eastAsia"/>
          <w:caps w:val="0"/>
          <w:smallCaps w:val="0"/>
          <w:color w:val="auto"/>
          <w:kern w:val="0"/>
          <w:sz w:val="32"/>
          <w:szCs w:val="32"/>
          <w:vertAlign w:val="baseline"/>
          <w:lang w:bidi="ar-SA"/>
        </w:rPr>
      </w:pPr>
      <w:bookmarkStart w:id="92" w:name="_Toc1772588080"/>
      <w:bookmarkStart w:id="93" w:name="_Toc236908499"/>
      <w:r>
        <w:rPr>
          <w:rFonts w:ascii="方正楷体_GBK" w:eastAsia="方正楷体_GBK" w:cs="宋体" w:hAnsi="方正楷体_GBK" w:hint="eastAsia"/>
          <w:caps w:val="0"/>
          <w:smallCaps w:val="0"/>
          <w:color w:val="auto"/>
          <w:kern w:val="0"/>
          <w:sz w:val="32"/>
          <w:szCs w:val="32"/>
          <w:vertAlign w:val="baseline"/>
          <w:lang w:bidi="ar-SA"/>
        </w:rPr>
        <w:t>中国香港封存来自受管制都县的日本进口水产品。</w:t>
      </w:r>
      <w:bookmarkEnd w:id="92"/>
      <w:bookmarkEnd w:id="93"/>
    </w:p>
    <w:p>
      <w:pPr>
        <w:keepNext w:val="0"/>
        <w:keepLines w:val="0"/>
        <w:pageBreakBefore w:val="0"/>
        <w:widowControl w:val="0"/>
        <w:suppressLineNumbers w:val="0"/>
        <w:suppressAutoHyphens w:val="0"/>
        <w:kinsoku/>
        <w:wordWrap/>
        <w:overflowPunct w:val="0"/>
        <w:topLinePunct w:val="0"/>
        <w:autoSpaceDE/>
        <w:autoSpaceDN w:val="0"/>
        <w:bidi w:val="0"/>
        <w:adjustRightInd/>
        <w:snapToGrid/>
        <w:spacing w:before="0" w:beforeAutospacing="0" w:after="0" w:afterAutospacing="0" w:line="240" w:lineRule="auto"/>
        <w:ind w:left="0" w:right="0" w:firstLineChars="200" w:firstLine="624"/>
        <w:jc w:val="both"/>
        <w:outlineLvl w:val="9"/>
        <w:rPr>
          <w:rFonts w:ascii="Times New Roman" w:eastAsia="方正仿宋_GBK" w:cs="Times New Roman" w:hAnsi="Times New Roman"/>
          <w:caps w:val="0"/>
          <w:smallCaps w:val="0"/>
          <w:color w:val="auto"/>
          <w:kern w:val="0"/>
          <w:sz w:val="32"/>
          <w:szCs w:val="32"/>
          <w:vertAlign w:val="baseline"/>
          <w:lang w:bidi="ar-SA"/>
        </w:rPr>
      </w:pP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2026</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年</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8</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月</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3</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日，中国香港食环署食安中心消息，中心检查日本进口食品时，发现当中有来自受管制都县的水产品，怀疑违反相关《食物安全命令》，涉事产品已被中心封存。中心发言人说：“中心检查相关日本进口食品批次时，发现一批于《命令》发出后在埼玉县包装的杏仁鱼干产品，有关进口商涉嫌违反相关《命令》。”根据该《命令》，凡源自日本东京、福岛、茨城、宫城、千叶、群马、栃木、新舄、长野和埼玉十个都县，并在</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2023</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年</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8</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月</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24</w:t>
      </w:r>
      <w:r>
        <w:rPr>
          <w:rFonts w:ascii="Times New Roman" w:eastAsia="方正仿宋_GBK" w:cs="方正仿宋_GBK" w:hAnsi="方正仿宋_GBK" w:hint="eastAsia"/>
          <w:b w:val="0"/>
          <w:bCs w:val="0"/>
          <w:caps w:val="0"/>
          <w:smallCaps w:val="0"/>
          <w:color w:val="auto"/>
          <w:spacing w:val="-4"/>
          <w:kern w:val="0"/>
          <w:sz w:val="32"/>
          <w:szCs w:val="32"/>
          <w:vertAlign w:val="baseline"/>
          <w:lang w:val="en-US" w:eastAsia="zh-CN" w:bidi="ar-SA"/>
        </w:rPr>
        <w:t>日或之后收获、制造、加工或包装的活生、冷冻、冷藏、干制或以其他方式保存的水产、海盐，以及未经加工或经加工的海藻，一律禁止输入香港和在香港境内供应。中心会继续跟进事件和采取适当行动，包括就事件通知日本有关当局。</w:t>
      </w:r>
    </w:p>
    <w:p>
      <w:pPr>
        <w:keepNext w:val="0"/>
        <w:keepLines w:val="0"/>
        <w:pageBreakBefore w:val="0"/>
        <w:widowControl w:val="0"/>
        <w:suppressLineNumbers w:val="0"/>
        <w:suppressAutoHyphens w:val="0"/>
        <w:kinsoku/>
        <w:wordWrap/>
        <w:overflowPunct w:val="0"/>
        <w:topLinePunct w:val="0"/>
        <w:autoSpaceDE/>
        <w:autoSpaceDN w:val="0"/>
        <w:adjustRightInd/>
        <w:snapToGrid/>
        <w:spacing w:line="240" w:lineRule="auto"/>
        <w:ind w:left="0" w:firstLineChars="200" w:firstLine="624"/>
        <w:rPr>
          <w:rFonts w:hint="eastAsia"/>
        </w:rPr>
      </w:pP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fldChar w:fldCharType="begin"/>
      </w:r>
      <w:r>
        <w:instrText>HYPERLINK "https://www.cfs.gov.hk/sc_chi/press/20260803_12543.html"</w:instrTex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fldChar w:fldCharType="separate"/>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t>https://www.cfs.gov.hk/sc_chi/press/20260803_12543.html</w:t>
      </w:r>
      <w:r>
        <w:rPr>
          <w:rFonts w:ascii="Times New Roman" w:eastAsia="方正仿宋_GBK" w:cs="Times New Roman" w:hAnsi="Times New Roman"/>
          <w:b w:val="0"/>
          <w:bCs w:val="0"/>
          <w:caps w:val="0"/>
          <w:smallCaps w:val="0"/>
          <w:color w:val="auto"/>
          <w:spacing w:val="-4"/>
          <w:kern w:val="0"/>
          <w:sz w:val="32"/>
          <w:szCs w:val="32"/>
          <w:vertAlign w:val="baseline"/>
          <w:lang w:val="en-US" w:eastAsia="zh-CN" w:bidi="ar-SA"/>
        </w:rPr>
        <w:fldChar w:fldCharType="end"/>
      </w:r>
      <w:bookmarkStart w:id="94" w:name="_GoBack"/>
      <w:bookmarkEnd w:id="24"/>
      <w:bookmarkEnd w:id="25"/>
      <w:bookmarkEnd w:id="26"/>
      <w:bookmarkEnd w:id="27"/>
      <w:bookmarkEnd w:id="28"/>
      <w:bookmarkEnd w:id="29"/>
      <w:bookmarkEnd w:id="30"/>
      <w:bookmarkEnd w:id="31"/>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4"/>
      <w:bookmarkEnd w:id="85"/>
      <w:bookmarkEnd w:id="86"/>
      <w:bookmarkEnd w:id="87"/>
      <w:bookmarkEnd w:id="88"/>
      <w:bookmarkEnd w:id="89"/>
      <w:bookmarkEnd w:id="94"/>
    </w:p>
    <w:sectPr>
      <w:pgSz w:w="11906" w:h="16838"/>
      <w:pgMar w:top="2098" w:right="1474" w:bottom="1985" w:left="1588" w:header="1814" w:footer="1474" w:gutter="0"/>
      <w:pgBorders w:offsetFrom="page">
        <w:top w:val="none" w:sz="0" w:space="0" w:color="auto"/>
        <w:left w:val="none" w:sz="0" w:space="0" w:color="auto"/>
        <w:bottom w:val="none" w:sz="0" w:space="0" w:color="auto"/>
        <w:right w:val="none" w:sz="0" w:space="0" w:color="auto"/>
      </w:pgBorders>
      <w:pgNumType/>
      <w:titlePg/>
      <w:docGrid w:linePitch="435"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auto"/>
    <w:pitch w:val="variable"/>
    <w:sig w:usb0="E0002AFF" w:usb1="C0007841" w:usb2="00000009" w:usb3="00000000" w:csb0="400001FF" w:csb1="FFFF0000"/>
  </w:font>
  <w:font w:name="方正小标宋_GBK">
    <w:panose1 w:val="02000000000000000000"/>
    <w:charset w:val="86"/>
    <w:family w:val="script"/>
    <w:pitch w:val="variable"/>
    <w:sig w:usb0="00000001" w:usb1="08000000" w:usb2="00000000" w:usb3="00000000" w:csb0="00040000" w:csb1="00000000"/>
  </w:font>
  <w:font w:name="方正楷体_GBK">
    <w:panose1 w:val="02000000000000000000"/>
    <w:charset w:val="86"/>
    <w:family w:val="script"/>
    <w:pitch w:val="variable"/>
    <w:sig w:usb0="00000001" w:usb1="08000000" w:usb2="00000000" w:usb3="00000000" w:csb0="00040000" w:csb1="00000000"/>
  </w:font>
  <w:font w:name="方正仿宋_GBK">
    <w:panose1 w:val="02000000000000000000"/>
    <w:charset w:val="86"/>
    <w:family w:val="script"/>
    <w:pitch w:val="variable"/>
    <w:sig w:usb0="00000001" w:usb1="08000000" w:usb2="00000000" w:usb3="00000000" w:csb0="00040000" w:csb1="00000000"/>
  </w:font>
  <w:font w:name="方正黑体_GBK">
    <w:panose1 w:val="02000000000000000000"/>
    <w:charset w:val="86"/>
    <w:family w:val="script"/>
    <w:pitch w:val="variable"/>
    <w:sig w:usb0="00000001" w:usb1="08000000" w:usb2="00000000" w:usb3="00000000" w:csb0="00040000" w:csb1="00000000"/>
  </w:font>
  <w:font w:name="宋体">
    <w:altName w:val="华文宋体"/>
    <w:panose1 w:val="02010600030101010101"/>
    <w:charset w:val="86"/>
    <w:family w:val="auto"/>
    <w:pitch w:val="variable"/>
    <w:sig w:usb0="00000003" w:usb1="080E0000" w:usb2="00000000" w:usb3="00000000" w:csb0="00040001" w:csb1="00000000"/>
  </w:font>
  <w:font w:name="Lucida Sans">
    <w:panose1 w:val="020B0602030504020204"/>
    <w:charset w:val="00"/>
    <w:family w:val="auto"/>
    <w:pitch w:val="variable"/>
    <w:sig w:usb0="00000003" w:usb1="00000000" w:usb2="00000000" w:usb3="00000000" w:csb0="20000001" w:csb1="00000000"/>
  </w:font>
  <w:font w:name="Arial">
    <w:altName w:val="DejaVu Sans"/>
    <w:panose1 w:val="020B0604020202020204"/>
    <w:charset w:val="00"/>
    <w:family w:val="swiss"/>
    <w:pitch w:val="variable"/>
    <w:sig w:usb0="E0002EFF" w:usb1="C000785B" w:usb2="00000009" w:usb3="00000000" w:csb0="400001FF" w:csb1="FFFF0000"/>
  </w:font>
  <w:font w:name="方正仿宋简体">
    <w:altName w:val="方正仿宋_GBK"/>
    <w:panose1 w:val="02000000000000000000"/>
    <w:charset w:val="86"/>
    <w:family w:val="auto"/>
    <w:pitch w:val="variable"/>
    <w:sig w:usb0="A00002BF" w:usb1="184F6CFA" w:usb2="00000012" w:usb3="00000000" w:csb0="00040001" w:csb1="00000000"/>
  </w:font>
  <w:font w:name="Calibri">
    <w:altName w:val="Times New Roman"/>
    <w:panose1 w:val="020F0502020204030204"/>
    <w:charset w:val="00"/>
    <w:family w:val="swiss"/>
    <w:pitch w:val="variable"/>
    <w:sig w:usb0="E4002EFF" w:usb1="C200247B" w:usb2="00000009" w:usb3="00000000" w:csb0="200001FF"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FEFC98D3"/>
    <w:multiLevelType w:val="multilevel"/>
    <w:tmpl w:val="FEFC98D3"/>
    <w:lvl w:ilvl="0">
      <w:start w:val="1"/>
      <w:numFmt w:val="chineseCountingThousand"/>
      <w:lvlRestart w:val="0"/>
      <w:suff w:val="nothing"/>
      <w:lvlText w:val="%1、"/>
      <w:lvlJc w:val="left"/>
      <w:pPr>
        <w:tabs>
          <w:tab w:val="num" w:pos="141"/>
        </w:tabs>
        <w:ind w:left="993" w:hanging="0"/>
      </w:pPr>
      <w:rPr>
        <w:caps w:val="0"/>
        <w:smallCaps w:val="0"/>
      </w:rPr>
    </w:lvl>
    <w:lvl w:ilvl="1">
      <w:start w:val="1"/>
      <w:numFmt w:val="lowerLetter"/>
      <w:lvlText w:val="%2)"/>
      <w:lvlJc w:val="left"/>
      <w:pPr>
        <w:tabs>
          <w:tab w:val="num" w:pos="271"/>
        </w:tabs>
        <w:ind w:left="155" w:hanging="420"/>
      </w:pPr>
    </w:lvl>
    <w:lvl w:ilvl="2">
      <w:start w:val="1"/>
      <w:numFmt w:val="lowerRoman"/>
      <w:lvlText w:val="%3."/>
      <w:lvlJc w:val="right"/>
      <w:pPr>
        <w:tabs>
          <w:tab w:val="num" w:pos="271"/>
        </w:tabs>
        <w:ind w:left="575" w:hanging="420"/>
      </w:pPr>
    </w:lvl>
    <w:lvl w:ilvl="3">
      <w:start w:val="1"/>
      <w:numFmt w:val="decimal"/>
      <w:lvlText w:val="%4."/>
      <w:lvlJc w:val="left"/>
      <w:pPr>
        <w:tabs>
          <w:tab w:val="num" w:pos="271"/>
        </w:tabs>
        <w:ind w:left="995" w:hanging="420"/>
      </w:pPr>
    </w:lvl>
    <w:lvl w:ilvl="4">
      <w:start w:val="1"/>
      <w:numFmt w:val="lowerLetter"/>
      <w:lvlText w:val="%5)"/>
      <w:lvlJc w:val="left"/>
      <w:pPr>
        <w:tabs>
          <w:tab w:val="num" w:pos="271"/>
        </w:tabs>
        <w:ind w:left="1415" w:hanging="420"/>
      </w:pPr>
    </w:lvl>
    <w:lvl w:ilvl="5">
      <w:start w:val="1"/>
      <w:numFmt w:val="lowerRoman"/>
      <w:lvlText w:val="%6."/>
      <w:lvlJc w:val="right"/>
      <w:pPr>
        <w:tabs>
          <w:tab w:val="num" w:pos="271"/>
        </w:tabs>
        <w:ind w:left="1835" w:hanging="420"/>
      </w:pPr>
    </w:lvl>
    <w:lvl w:ilvl="6">
      <w:start w:val="1"/>
      <w:numFmt w:val="decimal"/>
      <w:lvlText w:val="%7."/>
      <w:lvlJc w:val="left"/>
      <w:pPr>
        <w:tabs>
          <w:tab w:val="num" w:pos="271"/>
        </w:tabs>
        <w:ind w:left="2255" w:hanging="420"/>
      </w:pPr>
    </w:lvl>
    <w:lvl w:ilvl="7">
      <w:start w:val="1"/>
      <w:numFmt w:val="lowerLetter"/>
      <w:lvlText w:val="%8)"/>
      <w:lvlJc w:val="left"/>
      <w:pPr>
        <w:tabs>
          <w:tab w:val="num" w:pos="271"/>
        </w:tabs>
        <w:ind w:left="2675" w:hanging="420"/>
      </w:pPr>
    </w:lvl>
    <w:lvl w:ilvl="8">
      <w:start w:val="1"/>
      <w:numFmt w:val="lowerRoman"/>
      <w:lvlText w:val="%9."/>
      <w:lvlJc w:val="right"/>
      <w:pPr>
        <w:tabs>
          <w:tab w:val="num" w:pos="271"/>
        </w:tabs>
        <w:ind w:left="3095" w:hanging="420"/>
      </w:pPr>
    </w:lvl>
  </w:abstractNum>
  <w:abstractNum w:abstractNumId="1">
    <w:nsid w:val="BBFBF78B"/>
    <w:multiLevelType w:val="multilevel"/>
    <w:tmpl w:val="BBFBF78B"/>
    <w:lvl w:ilvl="0">
      <w:start w:val="1"/>
      <w:numFmt w:val="chineseCountingThousand"/>
      <w:lvlRestart w:val="0"/>
      <w:lvlText w:val="（%1）"/>
      <w:lvlJc w:val="left"/>
      <w:pPr>
        <w:ind w:left="1507" w:hanging="440"/>
      </w:pPr>
      <w:rPr>
        <w:caps w:val="0"/>
        <w:smallCaps w:val="0"/>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00"/>
  <w:doNotDisplayPageBoundaries/>
  <w:bordersDoNotSurroundHeader/>
  <w:bordersDoNotSurroundFooter/>
  <w:defaultTabStop w:val="425"/>
  <w:drawingGridHorizontalSpacing w:val="156"/>
  <w:drawingGridVerticalSpacing w:val="435"/>
  <w:displayHorizontalDrawingGridEvery w:val="0"/>
  <w:displayVerticalDrawingGridEvery w:val="2"/>
  <w:characterSpacingControl w:val="compressPunctuation"/>
  <w:compat>
    <w:spaceForUL/>
    <w:balanceSingleByteDoubleByteWidth/>
    <w:ulTrailSpace/>
    <w:doNotExpandShiftReturn/>
    <w:doNotUseIndentAsNumberingTabStop/>
    <w:useAltKinsokuLineBreakRules/>
    <w:doNotSuppressIndentation/>
    <w:splitPgBreakAndParaMark/>
    <w:compatSetting w:name="compatibilityMode" w:uri="http://schemas.microsoft.com/office/word" w:val="11"/>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styleId="1">
    <w:name w:val="heading 1"/>
    <w:basedOn w:val="0"/>
    <w:next w:val="0"/>
    <w:pPr>
      <w:keepNext/>
      <w:keepLines/>
      <w:widowControl w:val="0"/>
      <w:outlineLvl w:val="0"/>
    </w:pPr>
    <w:rPr>
      <w:rFonts w:eastAsia="方正黑体_GBK"/>
      <w:kern w:val="44"/>
    </w:rPr>
  </w:style>
  <w:style w:type="paragraph" w:styleId="2">
    <w:name w:val="heading 2"/>
    <w:basedOn w:val="0"/>
    <w:next w:val="0"/>
    <w:pPr>
      <w:keepNext/>
      <w:keepLines/>
      <w:widowControl w:val="0"/>
      <w:outlineLvl w:val="1"/>
    </w:pPr>
    <w:rPr>
      <w:rFonts w:eastAsia="方正楷体_GBK"/>
    </w:rPr>
  </w:style>
  <w:style w:type="paragraph" w:styleId="3">
    <w:name w:val="heading 3"/>
    <w:basedOn w:val="0"/>
    <w:next w:val="0"/>
    <w:pPr>
      <w:keepNext/>
      <w:keepLines/>
      <w:widowControl w:val="0"/>
      <w:outlineLvl w:val="2"/>
    </w:pPr>
    <w:rPr>
      <w:b/>
    </w:rPr>
  </w:style>
  <w:style w:type="character" w:default="1" w:styleId="10">
    <w:name w:val="Default Paragraph Font"/>
  </w:style>
  <w:style w:type="paragraph" w:styleId="15">
    <w:name w:val="Balloon Text"/>
    <w:basedOn w:val="0"/>
    <w:pPr>
      <w:spacing w:line="240" w:lineRule="auto"/>
    </w:pPr>
    <w:rPr>
      <w:sz w:val="18"/>
      <w:szCs w:val="18"/>
    </w:rPr>
  </w:style>
  <w:style w:type="paragraph" w:styleId="16">
    <w:name w:val="footer"/>
    <w:basedOn w:val="0"/>
    <w:pPr>
      <w:snapToGrid w:val="0"/>
      <w:spacing w:line="240" w:lineRule="auto"/>
      <w:jc w:val="center"/>
    </w:pPr>
    <w:rPr>
      <w:kern w:val="0"/>
      <w:sz w:val="28"/>
    </w:rPr>
  </w:style>
  <w:style w:type="paragraph" w:styleId="17">
    <w:name w:val="header"/>
    <w:basedOn w:val="0"/>
    <w:pPr>
      <w:pBdr>
        <w:bottom w:val="single" w:sz="6" w:space="1" w:color="auto"/>
      </w:pBdr>
      <w:snapToGrid w:val="0"/>
      <w:spacing w:line="240" w:lineRule="auto"/>
      <w:jc w:val="center"/>
    </w:pPr>
    <w:rPr>
      <w:sz w:val="28"/>
    </w:rPr>
  </w:style>
  <w:style w:type="paragraph" w:styleId="18">
    <w:name w:val="toc 1"/>
    <w:basedOn w:val="0"/>
    <w:next w:val="0"/>
    <w:pPr>
      <w:keepNext w:val="0"/>
      <w:keepLines w:val="0"/>
      <w:widowControl w:val="0"/>
      <w:suppressLineNumbers w:val="0"/>
      <w:tabs>
        <w:tab w:val="left" w:pos="630"/>
        <w:tab w:val="right" w:leader="dot" w:pos="8608"/>
      </w:tabs>
      <w:spacing w:before="120" w:beforeAutospacing="0" w:after="120" w:afterAutospacing="0" w:line="240" w:lineRule="auto"/>
      <w:ind w:leftChars="134" w:left="136" w:hanging="2"/>
      <w:jc w:val="left"/>
    </w:pPr>
    <w:rPr>
      <w:rFonts w:ascii="方正仿宋_GBK" w:eastAsia="方正仿宋_GBK" w:cs="方正仿宋_GBK"/>
      <w:b/>
      <w:bCs/>
      <w:caps/>
      <w:smallCaps w:val="0"/>
      <w:color w:val="000000"/>
      <w:kern w:val="2"/>
      <w:sz w:val="32"/>
      <w:szCs w:val="32"/>
      <w:lang w:val="en-US" w:eastAsia="zh-CN" w:bidi="ar-SA"/>
    </w:rPr>
  </w:style>
  <w:style w:type="paragraph" w:styleId="19">
    <w:name w:val="Subtitle"/>
    <w:basedOn w:val="0"/>
    <w:next w:val="0"/>
    <w:pPr>
      <w:jc w:val="center"/>
    </w:pPr>
    <w:rPr>
      <w:rFonts w:eastAsia="方正楷体_GBK" w:cs="Arial"/>
      <w:bCs/>
      <w:kern w:val="28"/>
      <w:szCs w:val="32"/>
      <w:lang w:bidi="ar-SA"/>
    </w:rPr>
  </w:style>
  <w:style w:type="paragraph" w:styleId="20">
    <w:name w:val="Normal (Web)"/>
    <w:basedOn w:val="0"/>
    <w:pPr>
      <w:keepNext w:val="0"/>
      <w:keepLines w:val="0"/>
      <w:widowControl w:val="0"/>
      <w:suppressLineNumbers w:val="0"/>
      <w:spacing w:before="0" w:beforeAutospacing="0" w:after="0" w:afterAutospacing="0" w:line="560" w:lineRule="exact"/>
      <w:ind w:left="0" w:right="0" w:firstLine="0"/>
      <w:jc w:val="both"/>
    </w:pPr>
    <w:rPr>
      <w:rFonts w:ascii="Times New Roman" w:eastAsia="方正仿宋_GBK" w:cs="Times New Roman" w:hAnsi="Times New Roman"/>
      <w:b w:val="0"/>
      <w:bCs w:val="0"/>
      <w:spacing w:val="-4"/>
      <w:kern w:val="2"/>
      <w:sz w:val="24"/>
      <w:szCs w:val="20"/>
      <w:lang w:val="en-US" w:eastAsia="zh-CN" w:bidi="ar-SA"/>
    </w:rPr>
  </w:style>
  <w:style w:type="paragraph" w:styleId="21">
    <w:name w:val="Title"/>
    <w:basedOn w:val="0"/>
    <w:pPr>
      <w:spacing w:line="770" w:lineRule="exact"/>
      <w:jc w:val="center"/>
    </w:pPr>
    <w:rPr>
      <w:rFonts w:eastAsia="方正小标宋_GBK"/>
      <w:sz w:val="44"/>
    </w:rPr>
  </w:style>
  <w:style w:type="character" w:styleId="22">
    <w:name w:val="Strong"/>
    <w:basedOn w:val="10"/>
    <w:rPr>
      <w:b/>
      <w:bCs/>
    </w:rPr>
  </w:style>
  <w:style w:type="character" w:styleId="23">
    <w:name w:val="FollowedHyperlink"/>
    <w:basedOn w:val="10"/>
    <w:rPr>
      <w:color w:val="800080"/>
      <w:u w:val="single"/>
    </w:rPr>
  </w:style>
  <w:style w:type="character" w:styleId="24">
    <w:name w:val="Emphasis"/>
    <w:basedOn w:val="10"/>
    <w:rPr>
      <w:i/>
      <w:iCs/>
    </w:rPr>
  </w:style>
  <w:style w:type="character" w:styleId="25">
    <w:name w:val="Hyperlink"/>
    <w:basedOn w:val="10"/>
    <w:rPr>
      <w:rFonts w:eastAsia="方正仿宋简体"/>
      <w:b/>
      <w:bCs/>
      <w:color w:val="0000FF"/>
      <w:sz w:val="32"/>
      <w:u w:val="single"/>
    </w:rPr>
  </w:style>
  <w:style w:type="character" w:styleId="26">
    <w:name w:val="annotation reference"/>
    <w:basedOn w:val="10"/>
    <w:rPr>
      <w:sz w:val="21"/>
      <w:szCs w:val="21"/>
    </w:rPr>
  </w:style>
  <w:style w:type="character" w:styleId="27">
    <w:name w:val="HTML Cite"/>
    <w:basedOn w:val="10"/>
    <w:rPr>
      <w:i/>
      <w:iCs/>
    </w:rPr>
  </w:style>
  <w:style w:type="character" w:styleId="28">
    <w:name w:val="footnote reference"/>
    <w:basedOn w:val="10"/>
    <w:rPr>
      <w:vertAlign w:val="superscript"/>
    </w:rPr>
  </w:style>
  <w:style w:type="paragraph" w:customStyle="1" w:styleId="29">
    <w:name w:val="表题"/>
    <w:basedOn w:val="0"/>
    <w:pPr>
      <w:spacing w:after="120"/>
      <w:jc w:val="center"/>
    </w:pPr>
    <w:rPr>
      <w:rFonts w:eastAsia="方正黑体_GBK"/>
    </w:rPr>
  </w:style>
  <w:style w:type="paragraph" w:customStyle="1" w:styleId="30">
    <w:name w:val="表头"/>
    <w:basedOn w:val="0"/>
    <w:pPr>
      <w:spacing w:before="60" w:after="60" w:line="240" w:lineRule="auto"/>
      <w:jc w:val="center"/>
    </w:pPr>
    <w:rPr>
      <w:b/>
      <w:sz w:val="28"/>
    </w:rPr>
  </w:style>
  <w:style w:type="paragraph" w:customStyle="1" w:styleId="31">
    <w:name w:val="表体"/>
    <w:basedOn w:val="0"/>
    <w:pPr>
      <w:spacing w:before="60" w:after="60" w:line="240" w:lineRule="auto"/>
    </w:pPr>
    <w:rPr>
      <w:sz w:val="28"/>
    </w:rPr>
  </w:style>
  <w:style w:type="character" w:customStyle="1" w:styleId="32">
    <w:name w:val="未处理的提及139"/>
    <w:basedOn w:val="10"/>
    <w:rPr>
      <w:color w:val="605E5C"/>
      <w:shd w:val="clear" w:color="auto" w:fill="E1DFDD"/>
    </w:rPr>
  </w:style>
  <w:style w:type="character" w:customStyle="1" w:styleId="33">
    <w:name w:val="725char"/>
    <w:basedOn w:val="10"/>
  </w:style>
  <w:style w:type="character" w:customStyle="1" w:styleId="34">
    <w:name w:val="font71"/>
    <w:basedOn w:val="10"/>
  </w:style>
  <w:style w:type="character" w:customStyle="1" w:styleId="35">
    <w:name w:val="未处理的提及189"/>
    <w:basedOn w:val="10"/>
    <w:rPr>
      <w:color w:val="605E5C"/>
      <w:shd w:val="clear" w:color="auto" w:fill="E1DFDD"/>
    </w:rPr>
  </w:style>
  <w:style w:type="character" w:customStyle="1" w:styleId="36">
    <w:name w:val="tgt"/>
    <w:basedOn w:val="10"/>
  </w:style>
  <w:style w:type="character" w:customStyle="1" w:styleId="37">
    <w:name w:val="未处理的提及18"/>
    <w:basedOn w:val="10"/>
    <w:rPr>
      <w:color w:val="605E5C"/>
      <w:shd w:val="clear" w:color="auto" w:fill="E1DFDD"/>
    </w:rPr>
  </w:style>
  <w:style w:type="character" w:customStyle="1" w:styleId="38">
    <w:name w:val="未处理的提及19"/>
    <w:basedOn w:val="10"/>
    <w:rPr>
      <w:color w:val="605E5C"/>
      <w:shd w:val="clear" w:color="auto" w:fill="E1DFDD"/>
    </w:rPr>
  </w:style>
  <w:style w:type="character" w:customStyle="1" w:styleId="39">
    <w:name w:val="未处理的提及103"/>
    <w:basedOn w:val="10"/>
    <w:rPr>
      <w:color w:val="605E5C"/>
      <w:shd w:val="clear" w:color="auto" w:fill="E1DFDD"/>
    </w:rPr>
  </w:style>
  <w:style w:type="character" w:customStyle="1" w:styleId="40">
    <w:name w:val="未处理的提及29"/>
    <w:basedOn w:val="10"/>
    <w:rPr>
      <w:color w:val="605E5C"/>
      <w:shd w:val="clear" w:color="auto" w:fill="E1DFDD"/>
    </w:rPr>
  </w:style>
  <w:style w:type="character" w:customStyle="1" w:styleId="41">
    <w:name w:val="未处理的提及110"/>
    <w:basedOn w:val="10"/>
    <w:rPr>
      <w:color w:val="605E5C"/>
      <w:shd w:val="clear" w:color="auto" w:fill="E1DFDD"/>
    </w:rPr>
  </w:style>
  <w:style w:type="character" w:customStyle="1" w:styleId="42">
    <w:name w:val="未处理的提及179"/>
    <w:basedOn w:val="10"/>
    <w:rPr>
      <w:color w:val="605E5C"/>
      <w:shd w:val="clear" w:color="auto" w:fill="E1DFDD"/>
    </w:rPr>
  </w:style>
  <w:style w:type="character" w:customStyle="1" w:styleId="43">
    <w:name w:val="content-right8zs40"/>
    <w:basedOn w:val="10"/>
  </w:style>
  <w:style w:type="character" w:customStyle="1" w:styleId="44">
    <w:name w:val="642char"/>
    <w:basedOn w:val="10"/>
  </w:style>
  <w:style w:type="character" w:customStyle="1" w:styleId="45">
    <w:name w:val="未处理的提及69"/>
    <w:basedOn w:val="10"/>
    <w:rPr>
      <w:color w:val="605E5C"/>
      <w:shd w:val="clear" w:color="auto" w:fill="E1DFDD"/>
    </w:rPr>
  </w:style>
  <w:style w:type="character" w:customStyle="1" w:styleId="46">
    <w:name w:val="未处理的提及4"/>
    <w:basedOn w:val="10"/>
    <w:rPr>
      <w:color w:val="605E5C"/>
      <w:shd w:val="clear" w:color="auto" w:fill="E1DFDD"/>
    </w:rPr>
  </w:style>
  <w:style w:type="character" w:customStyle="1" w:styleId="47">
    <w:name w:val="未处理的提及45"/>
    <w:basedOn w:val="10"/>
    <w:rPr>
      <w:color w:val="605E5C"/>
      <w:shd w:val="clear" w:color="auto" w:fill="E1DFDD"/>
    </w:rPr>
  </w:style>
  <w:style w:type="character" w:customStyle="1" w:styleId="48">
    <w:name w:val="未处理的提及142"/>
    <w:basedOn w:val="10"/>
    <w:rPr>
      <w:color w:val="605E5C"/>
      <w:shd w:val="clear" w:color="auto" w:fill="E1DFDD"/>
    </w:rPr>
  </w:style>
  <w:style w:type="character" w:customStyle="1" w:styleId="49">
    <w:name w:val="未处理的提及122"/>
    <w:basedOn w:val="10"/>
    <w:rPr>
      <w:color w:val="605E5C"/>
      <w:shd w:val="clear" w:color="auto" w:fill="E1DFDD"/>
    </w:rPr>
  </w:style>
  <w:style w:type="character" w:customStyle="1" w:styleId="50">
    <w:name w:val="645char"/>
    <w:basedOn w:val="10"/>
  </w:style>
  <w:style w:type="character" w:customStyle="1" w:styleId="51">
    <w:name w:val="未处理的提及115"/>
    <w:basedOn w:val="10"/>
    <w:rPr>
      <w:color w:val="605E5C"/>
      <w:shd w:val="clear" w:color="auto" w:fill="E1DFDD"/>
    </w:rPr>
  </w:style>
  <w:style w:type="character" w:customStyle="1" w:styleId="52">
    <w:name w:val="未处理的提及40"/>
    <w:basedOn w:val="10"/>
    <w:rPr>
      <w:color w:val="605E5C"/>
      <w:shd w:val="clear" w:color="auto" w:fill="E1DFDD"/>
    </w:rPr>
  </w:style>
  <w:style w:type="character" w:customStyle="1" w:styleId="53">
    <w:name w:val="font0"/>
    <w:basedOn w:val="10"/>
  </w:style>
  <w:style w:type="character" w:customStyle="1" w:styleId="54">
    <w:name w:val="15"/>
    <w:basedOn w:val="10"/>
  </w:style>
  <w:style w:type="character" w:customStyle="1" w:styleId="55">
    <w:name w:val="content-right_8zs401"/>
    <w:basedOn w:val="10"/>
  </w:style>
  <w:style w:type="character" w:customStyle="1" w:styleId="56">
    <w:name w:val="未处理的提及94"/>
    <w:basedOn w:val="10"/>
    <w:rPr>
      <w:color w:val="605E5C"/>
      <w:shd w:val="clear" w:color="auto" w:fill="E1DFDD"/>
    </w:rPr>
  </w:style>
  <w:style w:type="character" w:customStyle="1" w:styleId="57">
    <w:name w:val="未处理的提及131"/>
    <w:basedOn w:val="10"/>
    <w:rPr>
      <w:color w:val="605E5C"/>
      <w:shd w:val="clear" w:color="auto" w:fill="E1DFDD"/>
    </w:rPr>
  </w:style>
  <w:style w:type="character" w:customStyle="1" w:styleId="58">
    <w:name w:val="font11"/>
    <w:basedOn w:val="10"/>
  </w:style>
  <w:style w:type="character" w:customStyle="1" w:styleId="59">
    <w:name w:val="未处理的提及107"/>
    <w:basedOn w:val="10"/>
    <w:rPr>
      <w:color w:val="605E5C"/>
      <w:shd w:val="clear" w:color="auto" w:fill="E1DFDD"/>
    </w:rPr>
  </w:style>
  <w:style w:type="character" w:customStyle="1" w:styleId="60">
    <w:name w:val="未处理的提及39"/>
    <w:basedOn w:val="10"/>
    <w:rPr>
      <w:color w:val="605E5C"/>
      <w:shd w:val="clear" w:color="auto" w:fill="E1DFDD"/>
    </w:rPr>
  </w:style>
  <w:style w:type="character" w:customStyle="1" w:styleId="61">
    <w:name w:val="font3"/>
    <w:basedOn w:val="10"/>
  </w:style>
  <w:style w:type="character" w:customStyle="1" w:styleId="62">
    <w:name w:val="high-light-bg4"/>
    <w:basedOn w:val="10"/>
  </w:style>
  <w:style w:type="character" w:customStyle="1" w:styleId="63">
    <w:name w:val="未处理的提及33"/>
    <w:basedOn w:val="10"/>
    <w:rPr>
      <w:color w:val="605E5C"/>
      <w:shd w:val="clear" w:color="auto" w:fill="E1DFDD"/>
    </w:rPr>
  </w:style>
  <w:style w:type="character" w:customStyle="1" w:styleId="64">
    <w:name w:val="未处理的提及108"/>
    <w:basedOn w:val="10"/>
    <w:rPr>
      <w:color w:val="605E5C"/>
      <w:shd w:val="clear" w:color="auto" w:fill="E1DFDD"/>
    </w:rPr>
  </w:style>
  <w:style w:type="character" w:customStyle="1" w:styleId="65">
    <w:name w:val="未处理的提及156"/>
    <w:basedOn w:val="10"/>
    <w:rPr>
      <w:color w:val="605E5C"/>
      <w:shd w:val="clear" w:color="auto" w:fill="E1DFDD"/>
    </w:rPr>
  </w:style>
  <w:style w:type="character" w:customStyle="1" w:styleId="66">
    <w:name w:val="nowrap"/>
    <w:basedOn w:val="10"/>
  </w:style>
  <w:style w:type="character" w:customStyle="1" w:styleId="67">
    <w:name w:val="未处理的提及106"/>
    <w:basedOn w:val="10"/>
    <w:rPr>
      <w:color w:val="605E5C"/>
      <w:shd w:val="clear" w:color="auto" w:fill="E1DFDD"/>
    </w:rPr>
  </w:style>
  <w:style w:type="character" w:customStyle="1" w:styleId="68">
    <w:name w:val="ordinary-span-edit2"/>
    <w:basedOn w:val="10"/>
  </w:style>
  <w:style w:type="character" w:customStyle="1" w:styleId="69">
    <w:name w:val="jlqj4b"/>
    <w:basedOn w:val="10"/>
  </w:style>
  <w:style w:type="character" w:customStyle="1" w:styleId="70">
    <w:name w:val="未处理的提及68"/>
    <w:basedOn w:val="10"/>
    <w:rPr>
      <w:color w:val="605E5C"/>
      <w:shd w:val="clear" w:color="auto" w:fill="E1DFDD"/>
    </w:rPr>
  </w:style>
  <w:style w:type="character" w:customStyle="1" w:styleId="71">
    <w:name w:val="未处理的提及149"/>
    <w:basedOn w:val="10"/>
    <w:rPr>
      <w:color w:val="605E5C"/>
      <w:shd w:val="clear" w:color="auto" w:fill="E1DFDD"/>
    </w:rPr>
  </w:style>
  <w:style w:type="character" w:customStyle="1" w:styleId="72">
    <w:name w:val="font6"/>
    <w:basedOn w:val="10"/>
  </w:style>
  <w:style w:type="character" w:customStyle="1" w:styleId="73">
    <w:name w:val="ediassetstextcon"/>
    <w:basedOn w:val="10"/>
  </w:style>
  <w:style w:type="character" w:customStyle="1" w:styleId="74">
    <w:name w:val="未处理的提及129"/>
    <w:basedOn w:val="10"/>
    <w:rPr>
      <w:color w:val="605E5C"/>
      <w:shd w:val="clear" w:color="auto" w:fill="E1DFDD"/>
    </w:rPr>
  </w:style>
  <w:style w:type="character" w:customStyle="1" w:styleId="75">
    <w:name w:val="mat-tooltip-trigger"/>
    <w:basedOn w:val="10"/>
  </w:style>
  <w:style w:type="character" w:customStyle="1" w:styleId="76">
    <w:name w:val="未处理的提及150"/>
    <w:basedOn w:val="10"/>
    <w:rPr>
      <w:color w:val="605E5C"/>
      <w:shd w:val="clear" w:color="auto" w:fill="E1DFDD"/>
    </w:rPr>
  </w:style>
  <w:style w:type="character" w:customStyle="1" w:styleId="77">
    <w:name w:val="viiyi"/>
    <w:basedOn w:val="10"/>
  </w:style>
  <w:style w:type="character" w:customStyle="1" w:styleId="78">
    <w:name w:val="未处理的提及72"/>
    <w:basedOn w:val="10"/>
    <w:rPr>
      <w:color w:val="605E5C"/>
      <w:shd w:val="clear" w:color="auto" w:fill="E1DFDD"/>
    </w:rPr>
  </w:style>
  <w:style w:type="character" w:customStyle="1" w:styleId="79">
    <w:name w:val="未处理的提及123"/>
    <w:basedOn w:val="10"/>
    <w:rPr>
      <w:color w:val="605E5C"/>
      <w:shd w:val="clear" w:color="auto" w:fill="E1DFDD"/>
    </w:rPr>
  </w:style>
  <w:style w:type="character" w:customStyle="1" w:styleId="80">
    <w:name w:val="未处理的提及1"/>
    <w:basedOn w:val="10"/>
    <w:rPr>
      <w:color w:val="605E5C"/>
      <w:shd w:val="clear" w:color="auto" w:fill="E1DFDD"/>
    </w:rPr>
  </w:style>
  <w:style w:type="character" w:customStyle="1" w:styleId="81">
    <w:name w:val="未处理的提及79"/>
    <w:basedOn w:val="10"/>
    <w:rPr>
      <w:color w:val="605E5C"/>
      <w:shd w:val="clear" w:color="auto" w:fill="E1DFDD"/>
    </w:rPr>
  </w:style>
  <w:style w:type="character" w:customStyle="1" w:styleId="82">
    <w:name w:val="未处理的提及153"/>
    <w:basedOn w:val="10"/>
    <w:rPr>
      <w:color w:val="605E5C"/>
      <w:shd w:val="clear" w:color="auto" w:fill="E1DFDD"/>
    </w:rPr>
  </w:style>
  <w:style w:type="character" w:customStyle="1" w:styleId="83">
    <w:name w:val="未处理的提及176"/>
    <w:basedOn w:val="10"/>
    <w:rPr>
      <w:color w:val="605E5C"/>
      <w:shd w:val="clear" w:color="auto" w:fill="E1DFDD"/>
    </w:rPr>
  </w:style>
  <w:style w:type="character" w:customStyle="1" w:styleId="84">
    <w:name w:val="oj-sub"/>
    <w:basedOn w:val="10"/>
  </w:style>
  <w:style w:type="character" w:customStyle="1" w:styleId="85">
    <w:name w:val="未处理的提及62"/>
    <w:basedOn w:val="10"/>
    <w:rPr>
      <w:color w:val="605E5C"/>
      <w:shd w:val="clear" w:color="auto" w:fill="E1DFDD"/>
    </w:rPr>
  </w:style>
  <w:style w:type="character" w:customStyle="1" w:styleId="86">
    <w:name w:val="未处理的提及48"/>
    <w:basedOn w:val="10"/>
    <w:rPr>
      <w:color w:val="605E5C"/>
      <w:shd w:val="clear" w:color="auto" w:fill="E1DFDD"/>
    </w:rPr>
  </w:style>
  <w:style w:type="character" w:customStyle="1" w:styleId="87">
    <w:name w:val="hps"/>
    <w:basedOn w:val="10"/>
  </w:style>
  <w:style w:type="character" w:customStyle="1" w:styleId="88">
    <w:name w:val="未处理的提及137"/>
    <w:basedOn w:val="10"/>
    <w:rPr>
      <w:color w:val="605E5C"/>
      <w:shd w:val="clear" w:color="auto" w:fill="E1DFDD"/>
    </w:rPr>
  </w:style>
  <w:style w:type="character" w:customStyle="1" w:styleId="89">
    <w:name w:val="未处理的提及26"/>
    <w:basedOn w:val="10"/>
    <w:rPr>
      <w:color w:val="605E5C"/>
      <w:shd w:val="clear" w:color="auto" w:fill="E1DFDD"/>
    </w:rPr>
  </w:style>
  <w:style w:type="character" w:customStyle="1" w:styleId="90">
    <w:name w:val="未处理的提及117"/>
    <w:basedOn w:val="10"/>
    <w:rPr>
      <w:color w:val="605E5C"/>
      <w:shd w:val="clear" w:color="auto" w:fill="E1DFDD"/>
    </w:rPr>
  </w:style>
  <w:style w:type="character" w:customStyle="1" w:styleId="91">
    <w:name w:val="content-right8zs401"/>
    <w:basedOn w:val="10"/>
  </w:style>
  <w:style w:type="character" w:customStyle="1" w:styleId="92">
    <w:name w:val="font10"/>
    <w:basedOn w:val="10"/>
  </w:style>
  <w:style w:type="character" w:customStyle="1" w:styleId="93">
    <w:name w:val="未处理的提及36"/>
    <w:basedOn w:val="10"/>
    <w:rPr>
      <w:color w:val="605E5C"/>
      <w:shd w:val="clear" w:color="auto" w:fill="E1DFDD"/>
    </w:rPr>
  </w:style>
  <w:style w:type="character" w:customStyle="1" w:styleId="94">
    <w:name w:val="18"/>
    <w:basedOn w:val="10"/>
  </w:style>
  <w:style w:type="character" w:customStyle="1" w:styleId="95">
    <w:name w:val="未处理的提及31"/>
    <w:basedOn w:val="10"/>
    <w:rPr>
      <w:color w:val="605E5C"/>
      <w:shd w:val="clear" w:color="auto" w:fill="E1DFDD"/>
    </w:rPr>
  </w:style>
  <w:style w:type="character" w:customStyle="1" w:styleId="96">
    <w:name w:val="未处理的提及3"/>
    <w:basedOn w:val="10"/>
    <w:rPr>
      <w:color w:val="605E5C"/>
      <w:shd w:val="clear" w:color="auto" w:fill="E1DFDD"/>
    </w:rPr>
  </w:style>
  <w:style w:type="character" w:customStyle="1" w:styleId="97">
    <w:name w:val="未处理的提及7"/>
    <w:basedOn w:val="10"/>
    <w:rPr>
      <w:color w:val="605E5C"/>
      <w:shd w:val="clear" w:color="auto" w:fill="E1DFDD"/>
    </w:rPr>
  </w:style>
  <w:style w:type="character" w:customStyle="1" w:styleId="98">
    <w:name w:val="未处理的提及87"/>
    <w:basedOn w:val="10"/>
    <w:rPr>
      <w:color w:val="605E5C"/>
      <w:shd w:val="clear" w:color="auto" w:fill="E1DFDD"/>
    </w:rPr>
  </w:style>
  <w:style w:type="character" w:customStyle="1" w:styleId="99">
    <w:name w:val="_2ggwi"/>
    <w:basedOn w:val="10"/>
  </w:style>
  <w:style w:type="character" w:customStyle="1" w:styleId="100">
    <w:name w:val="未处理的提及70"/>
    <w:basedOn w:val="10"/>
    <w:rPr>
      <w:color w:val="605E5C"/>
      <w:shd w:val="clear" w:color="auto" w:fill="E1DFDD"/>
    </w:rPr>
  </w:style>
  <w:style w:type="character" w:customStyle="1" w:styleId="101">
    <w:name w:val="proofreadsignclass-unused"/>
    <w:basedOn w:val="10"/>
  </w:style>
  <w:style w:type="character" w:customStyle="1" w:styleId="102">
    <w:name w:val="未处理的提及116"/>
    <w:basedOn w:val="10"/>
    <w:rPr>
      <w:color w:val="605E5C"/>
      <w:shd w:val="clear" w:color="auto" w:fill="E1DFDD"/>
    </w:rPr>
  </w:style>
  <w:style w:type="character" w:customStyle="1" w:styleId="103">
    <w:name w:val="未处理的提及127"/>
    <w:basedOn w:val="10"/>
    <w:rPr>
      <w:color w:val="605E5C"/>
      <w:shd w:val="clear" w:color="auto" w:fill="E1DFDD"/>
    </w:rPr>
  </w:style>
  <w:style w:type="character" w:customStyle="1" w:styleId="104">
    <w:name w:val="未处理的提及83"/>
    <w:basedOn w:val="10"/>
    <w:rPr>
      <w:color w:val="605E5C"/>
      <w:shd w:val="clear" w:color="auto" w:fill="E1DFDD"/>
    </w:rPr>
  </w:style>
  <w:style w:type="character" w:customStyle="1" w:styleId="105">
    <w:name w:val="未处理的提及8"/>
    <w:basedOn w:val="10"/>
    <w:rPr>
      <w:color w:val="605E5C"/>
      <w:shd w:val="clear" w:color="auto" w:fill="E1DFDD"/>
    </w:rPr>
  </w:style>
  <w:style w:type="character" w:customStyle="1" w:styleId="106">
    <w:name w:val="bjh-strong"/>
    <w:basedOn w:val="10"/>
  </w:style>
  <w:style w:type="character" w:customStyle="1" w:styleId="107">
    <w:name w:val="font41"/>
    <w:basedOn w:val="10"/>
  </w:style>
  <w:style w:type="character" w:customStyle="1" w:styleId="108">
    <w:name w:val="未处理的提及76"/>
    <w:basedOn w:val="10"/>
    <w:rPr>
      <w:color w:val="605E5C"/>
      <w:shd w:val="clear" w:color="auto" w:fill="E1DFDD"/>
    </w:rPr>
  </w:style>
  <w:style w:type="character" w:customStyle="1" w:styleId="109">
    <w:name w:val="未处理的提及158"/>
    <w:basedOn w:val="10"/>
    <w:rPr>
      <w:color w:val="605E5C"/>
      <w:shd w:val="clear" w:color="auto" w:fill="E1DFDD"/>
    </w:rPr>
  </w:style>
  <w:style w:type="character" w:customStyle="1" w:styleId="110">
    <w:name w:val="font7"/>
    <w:basedOn w:val="10"/>
  </w:style>
  <w:style w:type="character" w:customStyle="1" w:styleId="111">
    <w:name w:val="726char"/>
    <w:basedOn w:val="10"/>
  </w:style>
  <w:style w:type="character" w:customStyle="1" w:styleId="112">
    <w:name w:val="未处理的提及147"/>
    <w:basedOn w:val="10"/>
    <w:rPr>
      <w:color w:val="605E5C"/>
      <w:shd w:val="clear" w:color="auto" w:fill="E1DFDD"/>
    </w:rPr>
  </w:style>
  <w:style w:type="character" w:customStyle="1" w:styleId="113">
    <w:name w:val="未处理的提及53"/>
    <w:basedOn w:val="10"/>
    <w:rPr>
      <w:color w:val="605E5C"/>
      <w:shd w:val="clear" w:color="auto" w:fill="E1DFDD"/>
    </w:rPr>
  </w:style>
  <w:style w:type="character" w:customStyle="1" w:styleId="114">
    <w:name w:val="未处理的提及188"/>
    <w:basedOn w:val="10"/>
    <w:rPr>
      <w:color w:val="605E5C"/>
      <w:shd w:val="clear" w:color="auto" w:fill="E1DFDD"/>
    </w:rPr>
  </w:style>
  <w:style w:type="character" w:customStyle="1" w:styleId="115">
    <w:name w:val="未处理的提及182"/>
    <w:basedOn w:val="10"/>
    <w:rPr>
      <w:color w:val="605E5C"/>
      <w:shd w:val="clear" w:color="auto" w:fill="E1DFDD"/>
    </w:rPr>
  </w:style>
  <w:style w:type="character" w:customStyle="1" w:styleId="116">
    <w:name w:val="未处理的提及174"/>
    <w:basedOn w:val="10"/>
    <w:rPr>
      <w:color w:val="605E5C"/>
      <w:shd w:val="clear" w:color="auto" w:fill="E1DFDD"/>
    </w:rPr>
  </w:style>
  <w:style w:type="character" w:customStyle="1" w:styleId="117">
    <w:name w:val="hljs-bullet"/>
    <w:basedOn w:val="10"/>
  </w:style>
  <w:style w:type="character" w:customStyle="1" w:styleId="118">
    <w:name w:val="未处理的提及119"/>
    <w:basedOn w:val="10"/>
    <w:rPr>
      <w:color w:val="605E5C"/>
      <w:shd w:val="clear" w:color="auto" w:fill="E1DFDD"/>
    </w:rPr>
  </w:style>
  <w:style w:type="character" w:customStyle="1" w:styleId="119">
    <w:name w:val="未处理的提及151"/>
    <w:basedOn w:val="10"/>
    <w:rPr>
      <w:color w:val="605E5C"/>
      <w:shd w:val="clear" w:color="auto" w:fill="E1DFDD"/>
    </w:rPr>
  </w:style>
  <w:style w:type="character" w:customStyle="1" w:styleId="120">
    <w:name w:val="未处理的提及175"/>
    <w:basedOn w:val="10"/>
    <w:rPr>
      <w:color w:val="605E5C"/>
      <w:shd w:val="clear" w:color="auto" w:fill="E1DFDD"/>
    </w:rPr>
  </w:style>
  <w:style w:type="character" w:customStyle="1" w:styleId="121">
    <w:name w:val="未处理的提及154"/>
    <w:basedOn w:val="10"/>
    <w:rPr>
      <w:color w:val="605E5C"/>
      <w:shd w:val="clear" w:color="auto" w:fill="E1DFDD"/>
    </w:rPr>
  </w:style>
  <w:style w:type="character" w:customStyle="1" w:styleId="122">
    <w:name w:val="未处理的提及16"/>
    <w:basedOn w:val="10"/>
    <w:rPr>
      <w:color w:val="605E5C"/>
      <w:shd w:val="clear" w:color="auto" w:fill="E1DFDD"/>
    </w:rPr>
  </w:style>
  <w:style w:type="character" w:customStyle="1" w:styleId="123">
    <w:name w:val="722char"/>
    <w:basedOn w:val="10"/>
  </w:style>
  <w:style w:type="character" w:customStyle="1" w:styleId="124">
    <w:name w:val="17"/>
    <w:basedOn w:val="10"/>
  </w:style>
  <w:style w:type="character" w:customStyle="1" w:styleId="125">
    <w:name w:val="未处理的提及13"/>
    <w:basedOn w:val="10"/>
    <w:rPr>
      <w:color w:val="605E5C"/>
      <w:shd w:val="clear" w:color="auto" w:fill="E1DFDD"/>
    </w:rPr>
  </w:style>
  <w:style w:type="character" w:customStyle="1" w:styleId="126">
    <w:name w:val="未处理的提及109"/>
    <w:basedOn w:val="10"/>
    <w:rPr>
      <w:color w:val="605E5C"/>
      <w:shd w:val="clear" w:color="auto" w:fill="E1DFDD"/>
    </w:rPr>
  </w:style>
  <w:style w:type="character" w:customStyle="1" w:styleId="127">
    <w:name w:val="未处理的提及163"/>
    <w:basedOn w:val="10"/>
    <w:rPr>
      <w:color w:val="605E5C"/>
      <w:shd w:val="clear" w:color="auto" w:fill="E1DFDD"/>
    </w:rPr>
  </w:style>
  <w:style w:type="paragraph" w:customStyle="1" w:styleId="128">
    <w:name w:val="样式 1 二号"/>
    <w:basedOn w:val="0"/>
    <w:pPr>
      <w:keepNext/>
      <w:keepLines/>
      <w:widowControl w:val="0"/>
      <w:suppressLineNumbers w:val="0"/>
      <w:spacing w:before="340" w:beforeAutospacing="0" w:after="330" w:afterAutospacing="0" w:line="578" w:lineRule="auto"/>
      <w:ind w:left="0" w:firstLine="0"/>
      <w:jc w:val="both"/>
      <w:outlineLvl w:val="0"/>
    </w:pPr>
    <w:rPr>
      <w:rFonts w:ascii="Times New Roman" w:eastAsia="宋体" w:cs="Times New Roman" w:hAnsi="Times New Roman"/>
      <w:b/>
      <w:bCs/>
      <w:kern w:val="44"/>
      <w:sz w:val="44"/>
      <w:szCs w:val="44"/>
      <w:lang w:val="en-US" w:eastAsia="zh-CN" w:bidi="ar-SA"/>
    </w:rPr>
  </w:style>
  <w:style w:type="character" w:customStyle="1" w:styleId="129">
    <w:name w:val="未处理的提及183"/>
    <w:basedOn w:val="10"/>
    <w:rPr>
      <w:color w:val="605E5C"/>
      <w:shd w:val="clear" w:color="auto" w:fill="E1DFDD"/>
    </w:rPr>
  </w:style>
  <w:style w:type="character" w:customStyle="1" w:styleId="130">
    <w:name w:val="font31"/>
    <w:basedOn w:val="10"/>
  </w:style>
  <w:style w:type="character" w:customStyle="1" w:styleId="131">
    <w:name w:val="font8"/>
    <w:basedOn w:val="10"/>
  </w:style>
  <w:style w:type="character" w:customStyle="1" w:styleId="132">
    <w:name w:val="未处理的提及170"/>
    <w:basedOn w:val="10"/>
    <w:rPr>
      <w:color w:val="605E5C"/>
      <w:shd w:val="clear" w:color="auto" w:fill="E1DFDD"/>
    </w:rPr>
  </w:style>
  <w:style w:type="character" w:customStyle="1" w:styleId="133">
    <w:name w:val="979char"/>
    <w:basedOn w:val="10"/>
  </w:style>
  <w:style w:type="character" w:customStyle="1" w:styleId="134">
    <w:name w:val="未处理的提及187"/>
    <w:basedOn w:val="10"/>
    <w:rPr>
      <w:color w:val="605E5C"/>
      <w:shd w:val="clear" w:color="auto" w:fill="E1DFDD"/>
    </w:rPr>
  </w:style>
  <w:style w:type="character" w:customStyle="1" w:styleId="135">
    <w:name w:val="apple-converted-space"/>
    <w:basedOn w:val="10"/>
  </w:style>
  <w:style w:type="character" w:customStyle="1" w:styleId="136">
    <w:name w:val="Quotation"/>
    <w:basedOn w:val="10"/>
    <w:rPr>
      <w:i/>
      <w:iCs/>
      <w:shd w:val="clear" w:color="auto" w:fill="2D93CA"/>
    </w:rPr>
  </w:style>
  <w:style w:type="character" w:customStyle="1" w:styleId="137">
    <w:name w:val="未处理的提及47"/>
    <w:basedOn w:val="10"/>
    <w:rPr>
      <w:color w:val="605E5C"/>
      <w:shd w:val="clear" w:color="auto" w:fill="E1DFDD"/>
    </w:rPr>
  </w:style>
  <w:style w:type="character" w:customStyle="1" w:styleId="138">
    <w:name w:val="未处理的提及14"/>
    <w:basedOn w:val="10"/>
    <w:rPr>
      <w:color w:val="605E5C"/>
      <w:shd w:val="clear" w:color="auto" w:fill="E1DFDD"/>
    </w:rPr>
  </w:style>
  <w:style w:type="character" w:customStyle="1" w:styleId="139">
    <w:name w:val="未处理的提及6"/>
    <w:basedOn w:val="10"/>
    <w:rPr>
      <w:color w:val="605E5C"/>
      <w:shd w:val="clear" w:color="auto" w:fill="E1DFDD"/>
    </w:rPr>
  </w:style>
  <w:style w:type="character" w:customStyle="1" w:styleId="140">
    <w:name w:val="text-tag"/>
    <w:basedOn w:val="10"/>
  </w:style>
  <w:style w:type="character" w:customStyle="1" w:styleId="141">
    <w:name w:val="未处理的提及165"/>
    <w:basedOn w:val="10"/>
    <w:rPr>
      <w:color w:val="605E5C"/>
      <w:shd w:val="clear" w:color="auto" w:fill="E1DFDD"/>
    </w:rPr>
  </w:style>
  <w:style w:type="character" w:customStyle="1" w:styleId="142">
    <w:name w:val="Footnote Characters"/>
    <w:basedOn w:val="10"/>
  </w:style>
  <w:style w:type="character" w:customStyle="1" w:styleId="143">
    <w:name w:val="未处理的提及181"/>
    <w:basedOn w:val="10"/>
    <w:rPr>
      <w:color w:val="605E5C"/>
      <w:shd w:val="clear" w:color="auto" w:fill="E1DFDD"/>
    </w:rPr>
  </w:style>
  <w:style w:type="character" w:customStyle="1" w:styleId="144">
    <w:name w:val="未处理的提及104"/>
    <w:basedOn w:val="10"/>
    <w:rPr>
      <w:color w:val="605E5C"/>
      <w:shd w:val="clear" w:color="auto" w:fill="E1DFDD"/>
    </w:rPr>
  </w:style>
  <w:style w:type="character" w:customStyle="1" w:styleId="145">
    <w:name w:val="luoma-output-item1"/>
    <w:basedOn w:val="10"/>
  </w:style>
  <w:style w:type="character" w:customStyle="1" w:styleId="146">
    <w:name w:val="hljs-section"/>
    <w:basedOn w:val="10"/>
  </w:style>
  <w:style w:type="character" w:customStyle="1" w:styleId="147">
    <w:name w:val="未处理的提及173"/>
    <w:basedOn w:val="10"/>
    <w:rPr>
      <w:color w:val="605E5C"/>
      <w:shd w:val="clear" w:color="auto" w:fill="E1DFDD"/>
    </w:rPr>
  </w:style>
  <w:style w:type="character" w:customStyle="1" w:styleId="148">
    <w:name w:val="wx_text_underline"/>
    <w:basedOn w:val="10"/>
  </w:style>
  <w:style w:type="character" w:customStyle="1" w:styleId="149">
    <w:name w:val="未处理的提及138"/>
    <w:basedOn w:val="10"/>
    <w:rPr>
      <w:color w:val="605E5C"/>
      <w:shd w:val="clear" w:color="auto" w:fill="E1DFDD"/>
    </w:rPr>
  </w:style>
  <w:style w:type="character" w:customStyle="1" w:styleId="150">
    <w:name w:val="s2"/>
    <w:basedOn w:val="10"/>
  </w:style>
  <w:style w:type="character" w:customStyle="1" w:styleId="151">
    <w:name w:val="未处理的提及97"/>
    <w:basedOn w:val="10"/>
    <w:rPr>
      <w:color w:val="605E5C"/>
      <w:shd w:val="clear" w:color="auto" w:fill="E1DFDD"/>
    </w:rPr>
  </w:style>
  <w:style w:type="character" w:customStyle="1" w:styleId="152">
    <w:name w:val="未处理的提及85"/>
    <w:basedOn w:val="10"/>
    <w:rPr>
      <w:color w:val="605E5C"/>
      <w:shd w:val="clear" w:color="auto" w:fill="E1DFDD"/>
    </w:rPr>
  </w:style>
  <w:style w:type="character" w:customStyle="1" w:styleId="153">
    <w:name w:val="cos-color-text-em"/>
    <w:basedOn w:val="10"/>
  </w:style>
  <w:style w:type="character" w:customStyle="1" w:styleId="154">
    <w:name w:val="未处理的提及24"/>
    <w:basedOn w:val="10"/>
    <w:rPr>
      <w:color w:val="605E5C"/>
      <w:shd w:val="clear" w:color="auto" w:fill="E1DFDD"/>
    </w:rPr>
  </w:style>
  <w:style w:type="character" w:customStyle="1" w:styleId="155">
    <w:name w:val="未处理的提及164"/>
    <w:basedOn w:val="10"/>
    <w:rPr>
      <w:color w:val="605E5C"/>
      <w:shd w:val="clear" w:color="auto" w:fill="E1DFDD"/>
    </w:rPr>
  </w:style>
  <w:style w:type="character" w:customStyle="1" w:styleId="156">
    <w:name w:val="未处理的提及5"/>
    <w:basedOn w:val="10"/>
    <w:rPr>
      <w:color w:val="605E5C"/>
      <w:shd w:val="clear" w:color="auto" w:fill="E1DFDD"/>
    </w:rPr>
  </w:style>
  <w:style w:type="character" w:customStyle="1" w:styleId="157">
    <w:name w:val="未处理的提及140"/>
    <w:basedOn w:val="10"/>
    <w:rPr>
      <w:color w:val="605E5C"/>
      <w:shd w:val="clear" w:color="auto" w:fill="E1DFDD"/>
    </w:rPr>
  </w:style>
  <w:style w:type="character" w:customStyle="1" w:styleId="158">
    <w:name w:val="未处理的提及88"/>
    <w:basedOn w:val="10"/>
    <w:rPr>
      <w:color w:val="605E5C"/>
      <w:shd w:val="clear" w:color="auto" w:fill="E1DFDD"/>
    </w:rPr>
  </w:style>
  <w:style w:type="character" w:customStyle="1" w:styleId="159">
    <w:name w:val="未处理的提及145"/>
    <w:basedOn w:val="10"/>
    <w:rPr>
      <w:color w:val="605E5C"/>
      <w:shd w:val="clear" w:color="auto" w:fill="E1DFDD"/>
    </w:rPr>
  </w:style>
  <w:style w:type="character" w:customStyle="1" w:styleId="160">
    <w:name w:val="未处理的提及38"/>
    <w:basedOn w:val="10"/>
    <w:rPr>
      <w:color w:val="605E5C"/>
      <w:shd w:val="clear" w:color="auto" w:fill="E1DFDD"/>
    </w:rPr>
  </w:style>
  <w:style w:type="character" w:customStyle="1" w:styleId="161">
    <w:name w:val="未处理的提及167"/>
    <w:basedOn w:val="10"/>
    <w:rPr>
      <w:color w:val="605E5C"/>
      <w:shd w:val="clear" w:color="auto" w:fill="E1DFDD"/>
    </w:rPr>
  </w:style>
  <w:style w:type="character" w:customStyle="1" w:styleId="162">
    <w:name w:val="c-color-gray2"/>
    <w:basedOn w:val="10"/>
  </w:style>
  <w:style w:type="character" w:customStyle="1" w:styleId="163">
    <w:name w:val="im-content1"/>
    <w:basedOn w:val="10"/>
    <w:rPr>
      <w:color w:val="000000"/>
    </w:rPr>
  </w:style>
  <w:style w:type="character" w:customStyle="1" w:styleId="164">
    <w:name w:val="未处理的提及52"/>
    <w:basedOn w:val="10"/>
    <w:rPr>
      <w:color w:val="605E5C"/>
      <w:shd w:val="clear" w:color="auto" w:fill="E1DFDD"/>
    </w:rPr>
  </w:style>
  <w:style w:type="character" w:customStyle="1" w:styleId="165">
    <w:name w:val="未处理的提及169"/>
    <w:basedOn w:val="10"/>
    <w:rPr>
      <w:color w:val="605E5C"/>
      <w:shd w:val="clear" w:color="auto" w:fill="E1DFDD"/>
    </w:rPr>
  </w:style>
  <w:style w:type="character" w:customStyle="1" w:styleId="166">
    <w:name w:val="未处理的提及51"/>
    <w:basedOn w:val="10"/>
    <w:rPr>
      <w:color w:val="605E5C"/>
      <w:shd w:val="clear" w:color="auto" w:fill="E1DFDD"/>
    </w:rPr>
  </w:style>
  <w:style w:type="character" w:customStyle="1" w:styleId="167">
    <w:name w:val="short_text"/>
    <w:basedOn w:val="10"/>
  </w:style>
  <w:style w:type="character" w:customStyle="1" w:styleId="168">
    <w:name w:val="691char"/>
    <w:basedOn w:val="10"/>
  </w:style>
  <w:style w:type="character" w:customStyle="1" w:styleId="169">
    <w:name w:val="bjh-p"/>
    <w:basedOn w:val="10"/>
  </w:style>
  <w:style w:type="character" w:customStyle="1" w:styleId="170">
    <w:name w:val="未处理的提及159"/>
    <w:basedOn w:val="10"/>
    <w:rPr>
      <w:color w:val="605E5C"/>
      <w:shd w:val="clear" w:color="auto" w:fill="E1DFDD"/>
    </w:rPr>
  </w:style>
  <w:style w:type="character" w:customStyle="1" w:styleId="171">
    <w:name w:val="未处理的提及155"/>
    <w:basedOn w:val="10"/>
    <w:rPr>
      <w:color w:val="605E5C"/>
      <w:shd w:val="clear" w:color="auto" w:fill="E1DFDD"/>
    </w:rPr>
  </w:style>
  <w:style w:type="character" w:customStyle="1" w:styleId="172">
    <w:name w:val="未处理的提及25"/>
    <w:basedOn w:val="10"/>
    <w:rPr>
      <w:color w:val="605E5C"/>
      <w:shd w:val="clear" w:color="auto" w:fill="E1DFDD"/>
    </w:rPr>
  </w:style>
  <w:style w:type="character" w:customStyle="1" w:styleId="173">
    <w:name w:val="未处理的提及82"/>
    <w:basedOn w:val="10"/>
    <w:rPr>
      <w:color w:val="605E5C"/>
      <w:shd w:val="clear" w:color="auto" w:fill="E1DFDD"/>
    </w:rPr>
  </w:style>
  <w:style w:type="character" w:customStyle="1" w:styleId="174">
    <w:name w:val="19"/>
    <w:basedOn w:val="10"/>
  </w:style>
  <w:style w:type="character" w:customStyle="1" w:styleId="175">
    <w:name w:val="ecl-u-type-capitalize"/>
    <w:basedOn w:val="10"/>
  </w:style>
  <w:style w:type="character" w:customStyle="1" w:styleId="176">
    <w:name w:val="未处理的提及186"/>
    <w:basedOn w:val="10"/>
    <w:rPr>
      <w:color w:val="605E5C"/>
      <w:shd w:val="clear" w:color="auto" w:fill="E1DFDD"/>
    </w:rPr>
  </w:style>
  <w:style w:type="character" w:customStyle="1" w:styleId="177">
    <w:name w:val="693char"/>
    <w:basedOn w:val="10"/>
  </w:style>
  <w:style w:type="character" w:customStyle="1" w:styleId="178">
    <w:name w:val="未处理的提及180"/>
    <w:basedOn w:val="10"/>
    <w:rPr>
      <w:color w:val="605E5C"/>
      <w:shd w:val="clear" w:color="auto" w:fill="E1DFDD"/>
    </w:rPr>
  </w:style>
  <w:style w:type="character" w:customStyle="1" w:styleId="179">
    <w:name w:val="未处理的提及91"/>
    <w:basedOn w:val="10"/>
    <w:rPr>
      <w:color w:val="605E5C"/>
      <w:shd w:val="clear" w:color="auto" w:fill="E1DFDD"/>
    </w:rPr>
  </w:style>
  <w:style w:type="character" w:customStyle="1" w:styleId="180">
    <w:name w:val="未处理的提及61"/>
    <w:basedOn w:val="10"/>
    <w:rPr>
      <w:color w:val="605E5C"/>
      <w:shd w:val="clear" w:color="auto" w:fill="E1DFDD"/>
    </w:rPr>
  </w:style>
  <w:style w:type="character" w:customStyle="1" w:styleId="181">
    <w:name w:val="未处理的提及74"/>
    <w:basedOn w:val="10"/>
    <w:rPr>
      <w:color w:val="605E5C"/>
      <w:shd w:val="clear" w:color="auto" w:fill="E1DFDD"/>
    </w:rPr>
  </w:style>
  <w:style w:type="character" w:customStyle="1" w:styleId="182">
    <w:name w:val="未处理的提及66"/>
    <w:basedOn w:val="10"/>
    <w:rPr>
      <w:color w:val="605E5C"/>
      <w:shd w:val="clear" w:color="auto" w:fill="E1DFDD"/>
    </w:rPr>
  </w:style>
  <w:style w:type="character" w:customStyle="1" w:styleId="183">
    <w:name w:val="未处理的提及133"/>
    <w:basedOn w:val="10"/>
    <w:rPr>
      <w:color w:val="605E5C"/>
      <w:shd w:val="clear" w:color="auto" w:fill="E1DFDD"/>
    </w:rPr>
  </w:style>
  <w:style w:type="character" w:customStyle="1" w:styleId="184">
    <w:name w:val="未处理的提及114"/>
    <w:basedOn w:val="10"/>
    <w:rPr>
      <w:color w:val="605E5C"/>
      <w:shd w:val="clear" w:color="auto" w:fill="E1DFDD"/>
    </w:rPr>
  </w:style>
  <w:style w:type="character" w:customStyle="1" w:styleId="185">
    <w:name w:val="未处理的提及121"/>
    <w:basedOn w:val="10"/>
    <w:rPr>
      <w:color w:val="605E5C"/>
      <w:shd w:val="clear" w:color="auto" w:fill="E1DFDD"/>
    </w:rPr>
  </w:style>
  <w:style w:type="character" w:customStyle="1" w:styleId="186">
    <w:name w:val="font1"/>
    <w:basedOn w:val="10"/>
  </w:style>
  <w:style w:type="character" w:customStyle="1" w:styleId="187">
    <w:name w:val="未处理的提及112"/>
    <w:basedOn w:val="10"/>
    <w:rPr>
      <w:color w:val="605E5C"/>
      <w:shd w:val="clear" w:color="auto" w:fill="E1DFDD"/>
    </w:rPr>
  </w:style>
  <w:style w:type="character" w:customStyle="1" w:styleId="188">
    <w:name w:val="727char"/>
    <w:basedOn w:val="10"/>
  </w:style>
  <w:style w:type="character" w:customStyle="1" w:styleId="189">
    <w:name w:val="未处理的提及56"/>
    <w:basedOn w:val="10"/>
    <w:rPr>
      <w:color w:val="605E5C"/>
      <w:shd w:val="clear" w:color="auto" w:fill="E1DFDD"/>
    </w:rPr>
  </w:style>
  <w:style w:type="character" w:customStyle="1" w:styleId="190">
    <w:name w:val="未处理的提及42"/>
    <w:basedOn w:val="10"/>
    <w:rPr>
      <w:color w:val="605E5C"/>
      <w:shd w:val="clear" w:color="auto" w:fill="E1DFDD"/>
    </w:rPr>
  </w:style>
  <w:style w:type="character" w:customStyle="1" w:styleId="191">
    <w:name w:val="未处理的提及57"/>
    <w:basedOn w:val="10"/>
    <w:rPr>
      <w:color w:val="605E5C"/>
      <w:shd w:val="clear" w:color="auto" w:fill="E1DFDD"/>
    </w:rPr>
  </w:style>
  <w:style w:type="character" w:customStyle="1" w:styleId="192">
    <w:name w:val="未处理的提及157"/>
    <w:basedOn w:val="10"/>
    <w:rPr>
      <w:color w:val="605E5C"/>
      <w:shd w:val="clear" w:color="auto" w:fill="E1DFDD"/>
    </w:rPr>
  </w:style>
  <w:style w:type="character" w:customStyle="1" w:styleId="193">
    <w:name w:val="rich_media_meta"/>
    <w:basedOn w:val="10"/>
  </w:style>
  <w:style w:type="character" w:customStyle="1" w:styleId="194">
    <w:name w:val="未处理的提及92"/>
    <w:basedOn w:val="10"/>
    <w:rPr>
      <w:color w:val="605E5C"/>
      <w:shd w:val="clear" w:color="auto" w:fill="E1DFDD"/>
    </w:rPr>
  </w:style>
  <w:style w:type="character" w:customStyle="1" w:styleId="195">
    <w:name w:val="font2"/>
    <w:basedOn w:val="10"/>
  </w:style>
  <w:style w:type="character" w:customStyle="1" w:styleId="196">
    <w:name w:val="未处理的提及77"/>
    <w:basedOn w:val="10"/>
    <w:rPr>
      <w:color w:val="605E5C"/>
      <w:shd w:val="clear" w:color="auto" w:fill="E1DFDD"/>
    </w:rPr>
  </w:style>
  <w:style w:type="character" w:customStyle="1" w:styleId="197">
    <w:name w:val="未处理的提及43"/>
    <w:basedOn w:val="10"/>
    <w:rPr>
      <w:color w:val="605E5C"/>
      <w:shd w:val="clear" w:color="auto" w:fill="E1DFDD"/>
    </w:rPr>
  </w:style>
  <w:style w:type="character" w:customStyle="1" w:styleId="198">
    <w:name w:val="oj-bold"/>
    <w:basedOn w:val="10"/>
  </w:style>
  <w:style w:type="character" w:customStyle="1" w:styleId="199">
    <w:name w:val="未处理的提及171"/>
    <w:basedOn w:val="10"/>
    <w:rPr>
      <w:color w:val="605E5C"/>
      <w:shd w:val="clear" w:color="auto" w:fill="E1DFDD"/>
    </w:rPr>
  </w:style>
  <w:style w:type="character" w:customStyle="1" w:styleId="200">
    <w:name w:val="未处理的提及55"/>
    <w:basedOn w:val="10"/>
    <w:rPr>
      <w:color w:val="605E5C"/>
      <w:shd w:val="clear" w:color="auto" w:fill="E1DFDD"/>
    </w:rPr>
  </w:style>
  <w:style w:type="character" w:customStyle="1" w:styleId="201">
    <w:name w:val="mark9ptmmceyu"/>
    <w:basedOn w:val="10"/>
  </w:style>
  <w:style w:type="character" w:customStyle="1" w:styleId="202">
    <w:name w:val="未处理的提及95"/>
    <w:basedOn w:val="10"/>
    <w:rPr>
      <w:color w:val="605E5C"/>
      <w:shd w:val="clear" w:color="auto" w:fill="E1DFDD"/>
    </w:rPr>
  </w:style>
  <w:style w:type="character" w:customStyle="1" w:styleId="203">
    <w:name w:val="未处理的提及71"/>
    <w:basedOn w:val="10"/>
    <w:rPr>
      <w:color w:val="605E5C"/>
      <w:shd w:val="clear" w:color="auto" w:fill="E1DFDD"/>
    </w:rPr>
  </w:style>
  <w:style w:type="character" w:customStyle="1" w:styleId="204">
    <w:name w:val="未处理的提及102"/>
    <w:basedOn w:val="10"/>
    <w:rPr>
      <w:color w:val="605E5C"/>
      <w:shd w:val="clear" w:color="auto" w:fill="E1DFDD"/>
    </w:rPr>
  </w:style>
  <w:style w:type="character" w:customStyle="1" w:styleId="205">
    <w:name w:val="未处理的提及101"/>
    <w:basedOn w:val="10"/>
    <w:rPr>
      <w:color w:val="605E5C"/>
      <w:shd w:val="clear" w:color="auto" w:fill="E1DFDD"/>
    </w:rPr>
  </w:style>
  <w:style w:type="character" w:customStyle="1" w:styleId="206">
    <w:name w:val="未处理的提及178"/>
    <w:basedOn w:val="10"/>
    <w:rPr>
      <w:color w:val="605E5C"/>
      <w:shd w:val="clear" w:color="auto" w:fill="E1DFDD"/>
    </w:rPr>
  </w:style>
  <w:style w:type="character" w:customStyle="1" w:styleId="207">
    <w:name w:val="未处理的提及73"/>
    <w:basedOn w:val="10"/>
    <w:rPr>
      <w:color w:val="605E5C"/>
      <w:shd w:val="clear" w:color="auto" w:fill="E1DFDD"/>
    </w:rPr>
  </w:style>
  <w:style w:type="character" w:customStyle="1" w:styleId="208">
    <w:name w:val="未处理的提及41"/>
    <w:basedOn w:val="10"/>
    <w:rPr>
      <w:color w:val="605E5C"/>
      <w:shd w:val="clear" w:color="auto" w:fill="E1DFDD"/>
    </w:rPr>
  </w:style>
  <w:style w:type="character" w:customStyle="1" w:styleId="209">
    <w:name w:val="未处理的提及59"/>
    <w:basedOn w:val="10"/>
    <w:rPr>
      <w:color w:val="605E5C"/>
      <w:shd w:val="clear" w:color="auto" w:fill="E1DFDD"/>
    </w:rPr>
  </w:style>
  <w:style w:type="character" w:customStyle="1" w:styleId="210">
    <w:name w:val="未处理的提及10"/>
    <w:basedOn w:val="10"/>
    <w:rPr>
      <w:color w:val="605E5C"/>
      <w:shd w:val="clear" w:color="auto" w:fill="E1DFDD"/>
    </w:rPr>
  </w:style>
  <w:style w:type="character" w:customStyle="1" w:styleId="211">
    <w:name w:val="未处理的提及118"/>
    <w:basedOn w:val="10"/>
    <w:rPr>
      <w:color w:val="605E5C"/>
      <w:shd w:val="clear" w:color="auto" w:fill="E1DFDD"/>
    </w:rPr>
  </w:style>
  <w:style w:type="character" w:customStyle="1" w:styleId="212">
    <w:name w:val="未处理的提及44"/>
    <w:basedOn w:val="10"/>
    <w:rPr>
      <w:color w:val="605E5C"/>
      <w:shd w:val="clear" w:color="auto" w:fill="E1DFDD"/>
    </w:rPr>
  </w:style>
  <w:style w:type="character" w:customStyle="1" w:styleId="213">
    <w:name w:val="font5"/>
    <w:basedOn w:val="10"/>
  </w:style>
  <w:style w:type="character" w:customStyle="1" w:styleId="214">
    <w:name w:val="未处理的提及89"/>
    <w:basedOn w:val="10"/>
    <w:rPr>
      <w:color w:val="605E5C"/>
      <w:shd w:val="clear" w:color="auto" w:fill="E1DFDD"/>
    </w:rPr>
  </w:style>
  <w:style w:type="character" w:customStyle="1" w:styleId="215">
    <w:name w:val="未处理的提及128"/>
    <w:basedOn w:val="10"/>
    <w:rPr>
      <w:color w:val="605E5C"/>
      <w:shd w:val="clear" w:color="auto" w:fill="E1DFDD"/>
    </w:rPr>
  </w:style>
  <w:style w:type="character" w:customStyle="1" w:styleId="216">
    <w:name w:val="未处理的提及130"/>
    <w:basedOn w:val="10"/>
    <w:rPr>
      <w:color w:val="605E5C"/>
      <w:shd w:val="clear" w:color="auto" w:fill="E1DFDD"/>
    </w:rPr>
  </w:style>
  <w:style w:type="character" w:customStyle="1" w:styleId="217">
    <w:name w:val="未处理的提及58"/>
    <w:basedOn w:val="10"/>
    <w:rPr>
      <w:color w:val="605E5C"/>
      <w:shd w:val="clear" w:color="auto" w:fill="E1DFDD"/>
    </w:rPr>
  </w:style>
  <w:style w:type="character" w:customStyle="1" w:styleId="218">
    <w:name w:val="未处理的提及12"/>
    <w:basedOn w:val="10"/>
    <w:rPr>
      <w:color w:val="605E5C"/>
      <w:shd w:val="clear" w:color="auto" w:fill="E1DFDD"/>
    </w:rPr>
  </w:style>
  <w:style w:type="character" w:customStyle="1" w:styleId="219">
    <w:name w:val="未处理的提及75"/>
    <w:basedOn w:val="10"/>
    <w:rPr>
      <w:color w:val="605E5C"/>
      <w:shd w:val="clear" w:color="auto" w:fill="E1DFDD"/>
    </w:rPr>
  </w:style>
  <w:style w:type="character" w:customStyle="1" w:styleId="220">
    <w:name w:val="transsent"/>
    <w:basedOn w:val="10"/>
  </w:style>
  <w:style w:type="character" w:customStyle="1" w:styleId="221">
    <w:name w:val="未处理的提及111"/>
    <w:basedOn w:val="10"/>
    <w:rPr>
      <w:color w:val="605E5C"/>
      <w:shd w:val="clear" w:color="auto" w:fill="E1DFDD"/>
    </w:rPr>
  </w:style>
  <w:style w:type="character" w:customStyle="1" w:styleId="222">
    <w:name w:val="未处理的提及172"/>
    <w:basedOn w:val="10"/>
    <w:rPr>
      <w:color w:val="605E5C"/>
      <w:shd w:val="clear" w:color="auto" w:fill="E1DFDD"/>
    </w:rPr>
  </w:style>
  <w:style w:type="character" w:customStyle="1" w:styleId="223">
    <w:name w:val="未处理的提及34"/>
    <w:basedOn w:val="10"/>
    <w:rPr>
      <w:color w:val="605E5C"/>
      <w:shd w:val="clear" w:color="auto" w:fill="E1DFDD"/>
    </w:rPr>
  </w:style>
  <w:style w:type="character" w:customStyle="1" w:styleId="224">
    <w:name w:val="16"/>
    <w:basedOn w:val="10"/>
  </w:style>
  <w:style w:type="character" w:customStyle="1" w:styleId="225">
    <w:name w:val="未处理的提及148"/>
    <w:basedOn w:val="10"/>
    <w:rPr>
      <w:color w:val="605E5C"/>
      <w:shd w:val="clear" w:color="auto" w:fill="E1DFDD"/>
    </w:rPr>
  </w:style>
  <w:style w:type="character" w:customStyle="1" w:styleId="226">
    <w:name w:val="标题 1 字符"/>
    <w:basedOn w:val="10"/>
    <w:rPr>
      <w:rFonts w:ascii="Times New Roman" w:eastAsia="宋体" w:cs="Times New Roman" w:hAnsi="Times New Roman"/>
      <w:b/>
      <w:bCs/>
      <w:kern w:val="44"/>
      <w:sz w:val="44"/>
      <w:szCs w:val="44"/>
      <w:lang w:bidi="ar-SA"/>
    </w:rPr>
  </w:style>
  <w:style w:type="character" w:customStyle="1" w:styleId="227">
    <w:name w:val="Unresolved Mention"/>
    <w:basedOn w:val="10"/>
    <w:rPr>
      <w:color w:val="605E5C"/>
      <w:shd w:val="clear" w:color="auto" w:fill="E1DFDD"/>
    </w:rPr>
  </w:style>
  <w:style w:type="character" w:customStyle="1" w:styleId="228">
    <w:name w:val="未处理的提及146"/>
    <w:basedOn w:val="10"/>
    <w:rPr>
      <w:color w:val="605E5C"/>
      <w:shd w:val="clear" w:color="auto" w:fill="E1DFDD"/>
    </w:rPr>
  </w:style>
  <w:style w:type="character" w:customStyle="1" w:styleId="229">
    <w:name w:val="20"/>
    <w:basedOn w:val="10"/>
  </w:style>
  <w:style w:type="character" w:customStyle="1" w:styleId="230">
    <w:name w:val="未处理的提及11"/>
    <w:basedOn w:val="10"/>
    <w:rPr>
      <w:color w:val="605E5C"/>
      <w:shd w:val="clear" w:color="auto" w:fill="E1DFDD"/>
    </w:rPr>
  </w:style>
  <w:style w:type="character" w:customStyle="1" w:styleId="231">
    <w:name w:val="未处理的提及49"/>
    <w:basedOn w:val="10"/>
    <w:rPr>
      <w:color w:val="605E5C"/>
      <w:shd w:val="clear" w:color="auto" w:fill="E1DFDD"/>
    </w:rPr>
  </w:style>
  <w:style w:type="character" w:customStyle="1" w:styleId="232">
    <w:name w:val="smallcaps"/>
    <w:basedOn w:val="10"/>
  </w:style>
  <w:style w:type="character" w:customStyle="1" w:styleId="233">
    <w:name w:val="未处理的提及15"/>
    <w:basedOn w:val="10"/>
    <w:rPr>
      <w:color w:val="605E5C"/>
      <w:shd w:val="clear" w:color="auto" w:fill="E1DFDD"/>
    </w:rPr>
  </w:style>
  <w:style w:type="character" w:customStyle="1" w:styleId="234">
    <w:name w:val="Hyperlink.0"/>
    <w:basedOn w:val="25"/>
    <w:rPr>
      <w:rFonts w:eastAsia="方正仿宋简体"/>
      <w:color w:val="0000FF"/>
      <w:sz w:val="32"/>
      <w:u w:val="single"/>
    </w:rPr>
  </w:style>
  <w:style w:type="character" w:customStyle="1" w:styleId="235">
    <w:name w:val="未处理的提及17"/>
    <w:basedOn w:val="10"/>
    <w:rPr>
      <w:color w:val="605E5C"/>
      <w:shd w:val="clear" w:color="auto" w:fill="E1DFDD"/>
    </w:rPr>
  </w:style>
  <w:style w:type="character" w:customStyle="1" w:styleId="236">
    <w:name w:val="未处理的提及37"/>
    <w:basedOn w:val="10"/>
    <w:rPr>
      <w:color w:val="605E5C"/>
      <w:shd w:val="clear" w:color="auto" w:fill="E1DFDD"/>
    </w:rPr>
  </w:style>
  <w:style w:type="character" w:customStyle="1" w:styleId="237">
    <w:name w:val="未处理的提及2"/>
    <w:basedOn w:val="10"/>
    <w:rPr>
      <w:color w:val="605E5C"/>
      <w:shd w:val="clear" w:color="auto" w:fill="E1DFDD"/>
    </w:rPr>
  </w:style>
  <w:style w:type="character" w:customStyle="1" w:styleId="238">
    <w:name w:val="未处理的提及134"/>
    <w:basedOn w:val="10"/>
    <w:rPr>
      <w:color w:val="605E5C"/>
      <w:shd w:val="clear" w:color="auto" w:fill="E1DFDD"/>
    </w:rPr>
  </w:style>
  <w:style w:type="character" w:customStyle="1" w:styleId="239">
    <w:name w:val="未处理的提及67"/>
    <w:basedOn w:val="10"/>
    <w:rPr>
      <w:color w:val="605E5C"/>
      <w:shd w:val="clear" w:color="auto" w:fill="E1DFDD"/>
    </w:rPr>
  </w:style>
  <w:style w:type="character" w:customStyle="1" w:styleId="240">
    <w:name w:val="未处理的提及80"/>
    <w:basedOn w:val="10"/>
    <w:rPr>
      <w:color w:val="605E5C"/>
      <w:shd w:val="clear" w:color="auto" w:fill="E1DFDD"/>
    </w:rPr>
  </w:style>
  <w:style w:type="character" w:customStyle="1" w:styleId="241">
    <w:name w:val="rynqvb"/>
    <w:basedOn w:val="10"/>
  </w:style>
  <w:style w:type="character" w:customStyle="1" w:styleId="242">
    <w:name w:val="未处理的提及124"/>
    <w:basedOn w:val="10"/>
    <w:rPr>
      <w:color w:val="605E5C"/>
      <w:shd w:val="clear" w:color="auto" w:fill="E1DFDD"/>
    </w:rPr>
  </w:style>
  <w:style w:type="character" w:customStyle="1" w:styleId="243">
    <w:name w:val="未处理的提及120"/>
    <w:basedOn w:val="10"/>
    <w:rPr>
      <w:color w:val="605E5C"/>
      <w:shd w:val="clear" w:color="auto" w:fill="E1DFDD"/>
    </w:rPr>
  </w:style>
  <w:style w:type="character" w:customStyle="1" w:styleId="244">
    <w:name w:val="未处理的提及96"/>
    <w:basedOn w:val="10"/>
    <w:rPr>
      <w:color w:val="605E5C"/>
      <w:shd w:val="clear" w:color="auto" w:fill="E1DFDD"/>
    </w:rPr>
  </w:style>
  <w:style w:type="character" w:customStyle="1" w:styleId="245">
    <w:name w:val="未处理的提及105"/>
    <w:basedOn w:val="10"/>
    <w:rPr>
      <w:color w:val="605E5C"/>
      <w:shd w:val="clear" w:color="auto" w:fill="E1DFDD"/>
    </w:rPr>
  </w:style>
  <w:style w:type="character" w:customStyle="1" w:styleId="246">
    <w:name w:val="未处理的提及100"/>
    <w:basedOn w:val="10"/>
    <w:rPr>
      <w:color w:val="605E5C"/>
      <w:shd w:val="clear" w:color="auto" w:fill="E1DFDD"/>
    </w:rPr>
  </w:style>
  <w:style w:type="character" w:customStyle="1" w:styleId="247">
    <w:name w:val="未处理的提及46"/>
    <w:basedOn w:val="10"/>
    <w:rPr>
      <w:color w:val="605E5C"/>
      <w:shd w:val="clear" w:color="auto" w:fill="E1DFDD"/>
    </w:rPr>
  </w:style>
  <w:style w:type="character" w:customStyle="1" w:styleId="248">
    <w:name w:val="未处理的提及166"/>
    <w:basedOn w:val="10"/>
    <w:rPr>
      <w:color w:val="605E5C"/>
      <w:shd w:val="clear" w:color="auto" w:fill="E1DFDD"/>
    </w:rPr>
  </w:style>
  <w:style w:type="character" w:customStyle="1" w:styleId="249">
    <w:name w:val="未处理的提及90"/>
    <w:basedOn w:val="10"/>
    <w:rPr>
      <w:color w:val="605E5C"/>
      <w:shd w:val="clear" w:color="auto" w:fill="E1DFDD"/>
    </w:rPr>
  </w:style>
  <w:style w:type="character" w:customStyle="1" w:styleId="250">
    <w:name w:val="未处理的提及27"/>
    <w:basedOn w:val="10"/>
    <w:rPr>
      <w:color w:val="605E5C"/>
      <w:shd w:val="clear" w:color="auto" w:fill="E1DFDD"/>
    </w:rPr>
  </w:style>
  <w:style w:type="character" w:customStyle="1" w:styleId="251">
    <w:name w:val="未处理的提及132"/>
    <w:basedOn w:val="10"/>
    <w:rPr>
      <w:color w:val="605E5C"/>
      <w:shd w:val="clear" w:color="auto" w:fill="E1DFDD"/>
    </w:rPr>
  </w:style>
  <w:style w:type="character" w:customStyle="1" w:styleId="252">
    <w:name w:val="未处理的提及113"/>
    <w:basedOn w:val="10"/>
    <w:rPr>
      <w:color w:val="605E5C"/>
      <w:shd w:val="clear" w:color="auto" w:fill="E1DFDD"/>
    </w:rPr>
  </w:style>
  <w:style w:type="character" w:customStyle="1" w:styleId="253">
    <w:name w:val="content-right_8zs40"/>
    <w:basedOn w:val="10"/>
  </w:style>
  <w:style w:type="character" w:customStyle="1" w:styleId="254">
    <w:name w:val="未处理的提及50"/>
    <w:basedOn w:val="10"/>
    <w:rPr>
      <w:color w:val="605E5C"/>
      <w:shd w:val="clear" w:color="auto" w:fill="E1DFDD"/>
    </w:rPr>
  </w:style>
  <w:style w:type="character" w:customStyle="1" w:styleId="255">
    <w:name w:val="未处理的提及99"/>
    <w:basedOn w:val="10"/>
    <w:rPr>
      <w:color w:val="605E5C"/>
      <w:shd w:val="clear" w:color="auto" w:fill="E1DFDD"/>
    </w:rPr>
  </w:style>
  <w:style w:type="character" w:customStyle="1" w:styleId="256">
    <w:name w:val="未处理的提及160"/>
    <w:basedOn w:val="10"/>
    <w:rPr>
      <w:color w:val="605E5C"/>
      <w:shd w:val="clear" w:color="auto" w:fill="E1DFDD"/>
    </w:rPr>
  </w:style>
  <w:style w:type="character" w:customStyle="1" w:styleId="257">
    <w:name w:val="font12"/>
    <w:basedOn w:val="10"/>
  </w:style>
  <w:style w:type="character" w:customStyle="1" w:styleId="258">
    <w:name w:val="未处理的提及143"/>
    <w:basedOn w:val="10"/>
    <w:rPr>
      <w:color w:val="605E5C"/>
      <w:shd w:val="clear" w:color="auto" w:fill="E1DFDD"/>
    </w:rPr>
  </w:style>
  <w:style w:type="character" w:customStyle="1" w:styleId="259">
    <w:name w:val="未处理的提及136"/>
    <w:basedOn w:val="10"/>
    <w:rPr>
      <w:color w:val="605E5C"/>
      <w:shd w:val="clear" w:color="auto" w:fill="E1DFDD"/>
    </w:rPr>
  </w:style>
  <w:style w:type="character" w:customStyle="1" w:styleId="260">
    <w:name w:val="font4"/>
    <w:basedOn w:val="10"/>
  </w:style>
  <w:style w:type="character" w:customStyle="1" w:styleId="261">
    <w:name w:val="name"/>
    <w:basedOn w:val="10"/>
  </w:style>
  <w:style w:type="character" w:customStyle="1" w:styleId="262">
    <w:name w:val="font9"/>
    <w:basedOn w:val="10"/>
  </w:style>
  <w:style w:type="character" w:customStyle="1" w:styleId="263">
    <w:name w:val="未处理的提及35"/>
    <w:basedOn w:val="10"/>
    <w:rPr>
      <w:color w:val="605E5C"/>
      <w:shd w:val="clear" w:color="auto" w:fill="E1DFDD"/>
    </w:rPr>
  </w:style>
  <w:style w:type="character" w:customStyle="1" w:styleId="264">
    <w:name w:val="未处理的提及23"/>
    <w:basedOn w:val="10"/>
    <w:rPr>
      <w:color w:val="605E5C"/>
      <w:shd w:val="clear" w:color="auto" w:fill="E1DFDD"/>
    </w:rPr>
  </w:style>
  <w:style w:type="character" w:customStyle="1" w:styleId="265">
    <w:name w:val="未处理的提及184"/>
    <w:basedOn w:val="10"/>
    <w:rPr>
      <w:color w:val="605E5C"/>
      <w:shd w:val="clear" w:color="auto" w:fill="E1DFDD"/>
    </w:rPr>
  </w:style>
  <w:style w:type="character" w:customStyle="1" w:styleId="266">
    <w:name w:val="original-tag"/>
    <w:basedOn w:val="10"/>
  </w:style>
  <w:style w:type="character" w:customStyle="1" w:styleId="267">
    <w:name w:val="未处理的提及22"/>
    <w:basedOn w:val="10"/>
    <w:rPr>
      <w:color w:val="605E5C"/>
      <w:shd w:val="clear" w:color="auto" w:fill="E1DFDD"/>
    </w:rPr>
  </w:style>
  <w:style w:type="character" w:customStyle="1" w:styleId="268">
    <w:name w:val="spelle"/>
    <w:basedOn w:val="10"/>
  </w:style>
  <w:style w:type="character" w:customStyle="1" w:styleId="269">
    <w:name w:val="未处理的提及98"/>
    <w:basedOn w:val="10"/>
    <w:rPr>
      <w:color w:val="605E5C"/>
      <w:shd w:val="clear" w:color="auto" w:fill="E1DFDD"/>
    </w:rPr>
  </w:style>
  <w:style w:type="character" w:customStyle="1" w:styleId="270">
    <w:name w:val="oj-italic"/>
    <w:basedOn w:val="10"/>
  </w:style>
  <w:style w:type="character" w:customStyle="1" w:styleId="271">
    <w:name w:val="未处理的提及21"/>
    <w:basedOn w:val="10"/>
    <w:rPr>
      <w:color w:val="605E5C"/>
      <w:shd w:val="clear" w:color="auto" w:fill="E1DFDD"/>
    </w:rPr>
  </w:style>
  <w:style w:type="character" w:customStyle="1" w:styleId="272">
    <w:name w:val="未处理的提及141"/>
    <w:basedOn w:val="10"/>
    <w:rPr>
      <w:color w:val="605E5C"/>
      <w:shd w:val="clear" w:color="auto" w:fill="E1DFDD"/>
    </w:rPr>
  </w:style>
  <w:style w:type="character" w:customStyle="1" w:styleId="273">
    <w:name w:val="未处理的提及126"/>
    <w:basedOn w:val="10"/>
    <w:rPr>
      <w:color w:val="605E5C"/>
      <w:shd w:val="clear" w:color="auto" w:fill="E1DFDD"/>
    </w:rPr>
  </w:style>
  <w:style w:type="character" w:customStyle="1" w:styleId="274">
    <w:name w:val="未处理的提及161"/>
    <w:basedOn w:val="10"/>
    <w:rPr>
      <w:color w:val="605E5C"/>
      <w:shd w:val="clear" w:color="auto" w:fill="E1DFDD"/>
    </w:rPr>
  </w:style>
  <w:style w:type="character" w:customStyle="1" w:styleId="275">
    <w:name w:val="未处理的提及20"/>
    <w:basedOn w:val="10"/>
    <w:rPr>
      <w:color w:val="605E5C"/>
      <w:shd w:val="clear" w:color="auto" w:fill="E1DFDD"/>
    </w:rPr>
  </w:style>
  <w:style w:type="character" w:customStyle="1" w:styleId="276">
    <w:name w:val="未处理的提及54"/>
    <w:basedOn w:val="10"/>
    <w:rPr>
      <w:color w:val="605E5C"/>
      <w:shd w:val="clear" w:color="auto" w:fill="E1DFDD"/>
    </w:rPr>
  </w:style>
  <w:style w:type="character" w:customStyle="1" w:styleId="277">
    <w:name w:val="dot"/>
    <w:basedOn w:val="10"/>
  </w:style>
  <w:style w:type="character" w:customStyle="1" w:styleId="278">
    <w:name w:val="ds_ext_text-tov6w"/>
    <w:basedOn w:val="10"/>
  </w:style>
  <w:style w:type="character" w:customStyle="1" w:styleId="279">
    <w:name w:val="s1"/>
    <w:basedOn w:val="10"/>
  </w:style>
  <w:style w:type="character" w:customStyle="1" w:styleId="280">
    <w:name w:val="未处理的提及28"/>
    <w:basedOn w:val="10"/>
    <w:rPr>
      <w:color w:val="605E5C"/>
      <w:shd w:val="clear" w:color="auto" w:fill="E1DFDD"/>
    </w:rPr>
  </w:style>
  <w:style w:type="character" w:customStyle="1" w:styleId="281">
    <w:name w:val="未处理的提及135"/>
    <w:basedOn w:val="10"/>
    <w:rPr>
      <w:color w:val="605E5C"/>
      <w:shd w:val="clear" w:color="auto" w:fill="E1DFDD"/>
    </w:rPr>
  </w:style>
  <w:style w:type="character" w:customStyle="1" w:styleId="282">
    <w:name w:val="未处理的提及9"/>
    <w:basedOn w:val="10"/>
    <w:rPr>
      <w:color w:val="605E5C"/>
      <w:shd w:val="clear" w:color="auto" w:fill="E1DFDD"/>
    </w:rPr>
  </w:style>
  <w:style w:type="character" w:customStyle="1" w:styleId="283">
    <w:name w:val="未处理的提及93"/>
    <w:basedOn w:val="10"/>
    <w:rPr>
      <w:color w:val="605E5C"/>
      <w:shd w:val="clear" w:color="auto" w:fill="E1DFDD"/>
    </w:rPr>
  </w:style>
  <w:style w:type="character" w:customStyle="1" w:styleId="284">
    <w:name w:val="未处理的提及65"/>
    <w:basedOn w:val="10"/>
    <w:rPr>
      <w:color w:val="605E5C"/>
      <w:shd w:val="clear" w:color="auto" w:fill="E1DFDD"/>
    </w:rPr>
  </w:style>
  <w:style w:type="character" w:customStyle="1" w:styleId="285">
    <w:name w:val="未处理的提及152"/>
    <w:basedOn w:val="10"/>
    <w:rPr>
      <w:color w:val="605E5C"/>
      <w:shd w:val="clear" w:color="auto" w:fill="E1DFDD"/>
    </w:rPr>
  </w:style>
  <w:style w:type="character" w:customStyle="1" w:styleId="286">
    <w:name w:val="未处理的提及177"/>
    <w:basedOn w:val="10"/>
    <w:rPr>
      <w:color w:val="605E5C"/>
      <w:shd w:val="clear" w:color="auto" w:fill="E1DFDD"/>
    </w:rPr>
  </w:style>
  <w:style w:type="character" w:customStyle="1" w:styleId="287">
    <w:name w:val="未处理的提及185"/>
    <w:basedOn w:val="10"/>
    <w:rPr>
      <w:color w:val="605E5C"/>
      <w:shd w:val="clear" w:color="auto" w:fill="E1DFDD"/>
    </w:rPr>
  </w:style>
  <w:style w:type="character" w:customStyle="1" w:styleId="288">
    <w:name w:val="未处理的提及84"/>
    <w:basedOn w:val="10"/>
    <w:rPr>
      <w:color w:val="605E5C"/>
      <w:shd w:val="clear" w:color="auto" w:fill="E1DFDD"/>
    </w:rPr>
  </w:style>
  <w:style w:type="character" w:customStyle="1" w:styleId="289">
    <w:name w:val="未处理的提及63"/>
    <w:basedOn w:val="10"/>
    <w:rPr>
      <w:color w:val="605E5C"/>
      <w:shd w:val="clear" w:color="auto" w:fill="E1DFDD"/>
    </w:rPr>
  </w:style>
  <w:style w:type="character" w:customStyle="1" w:styleId="290">
    <w:name w:val="未处理的提及168"/>
    <w:basedOn w:val="10"/>
    <w:rPr>
      <w:color w:val="605E5C"/>
      <w:shd w:val="clear" w:color="auto" w:fill="E1DFDD"/>
    </w:rPr>
  </w:style>
  <w:style w:type="character" w:customStyle="1" w:styleId="291">
    <w:name w:val="未处理的提及60"/>
    <w:basedOn w:val="10"/>
    <w:rPr>
      <w:color w:val="605E5C"/>
      <w:shd w:val="clear" w:color="auto" w:fill="E1DFDD"/>
    </w:rPr>
  </w:style>
  <w:style w:type="character" w:customStyle="1" w:styleId="292">
    <w:name w:val="未处理的提及30"/>
    <w:basedOn w:val="10"/>
    <w:rPr>
      <w:color w:val="605E5C"/>
      <w:shd w:val="clear" w:color="auto" w:fill="E1DFDD"/>
    </w:rPr>
  </w:style>
  <w:style w:type="character" w:customStyle="1" w:styleId="293">
    <w:name w:val="Endnote Characters"/>
    <w:basedOn w:val="10"/>
  </w:style>
  <w:style w:type="character" w:customStyle="1" w:styleId="294">
    <w:name w:val="未处理的提及144"/>
    <w:basedOn w:val="10"/>
    <w:rPr>
      <w:color w:val="605E5C"/>
      <w:shd w:val="clear" w:color="auto" w:fill="E1DFDD"/>
    </w:rPr>
  </w:style>
  <w:style w:type="character" w:customStyle="1" w:styleId="295">
    <w:name w:val="未处理的提及32"/>
    <w:basedOn w:val="10"/>
    <w:rPr>
      <w:color w:val="605E5C"/>
      <w:shd w:val="clear" w:color="auto" w:fill="E1DFDD"/>
    </w:rPr>
  </w:style>
  <w:style w:type="character" w:customStyle="1" w:styleId="296">
    <w:name w:val="dms-document-link-content"/>
    <w:basedOn w:val="10"/>
  </w:style>
  <w:style w:type="character" w:customStyle="1" w:styleId="297">
    <w:name w:val="未处理的提及81"/>
    <w:basedOn w:val="10"/>
    <w:rPr>
      <w:color w:val="605E5C"/>
      <w:shd w:val="clear" w:color="auto" w:fill="E1DFDD"/>
    </w:rPr>
  </w:style>
  <w:style w:type="character" w:customStyle="1" w:styleId="298">
    <w:name w:val="未处理的提及64"/>
    <w:basedOn w:val="10"/>
    <w:rPr>
      <w:color w:val="605E5C"/>
      <w:shd w:val="clear" w:color="auto" w:fill="E1DFDD"/>
    </w:rPr>
  </w:style>
  <w:style w:type="character" w:customStyle="1" w:styleId="299">
    <w:name w:val="未处理的提及162"/>
    <w:basedOn w:val="10"/>
    <w:rPr>
      <w:color w:val="605E5C"/>
      <w:shd w:val="clear" w:color="auto" w:fill="E1DFDD"/>
    </w:rPr>
  </w:style>
  <w:style w:type="character" w:customStyle="1" w:styleId="300">
    <w:name w:val="font21"/>
    <w:basedOn w:val="10"/>
  </w:style>
  <w:style w:type="character" w:customStyle="1" w:styleId="301">
    <w:name w:val="color-00269a"/>
    <w:basedOn w:val="10"/>
  </w:style>
  <w:style w:type="character" w:customStyle="1" w:styleId="302">
    <w:name w:val="未处理的提及125"/>
    <w:basedOn w:val="10"/>
    <w:rPr>
      <w:color w:val="605E5C"/>
      <w:shd w:val="clear" w:color="auto" w:fill="E1DFDD"/>
    </w:rPr>
  </w:style>
  <w:style w:type="character" w:customStyle="1" w:styleId="303">
    <w:name w:val="keylink"/>
    <w:basedOn w:val="10"/>
  </w:style>
  <w:style w:type="character" w:customStyle="1" w:styleId="304">
    <w:name w:val="oj-super"/>
    <w:basedOn w:val="10"/>
  </w:style>
  <w:style w:type="character" w:customStyle="1" w:styleId="305">
    <w:name w:val="eop"/>
    <w:basedOn w:val="10"/>
  </w:style>
  <w:style w:type="character" w:customStyle="1" w:styleId="306">
    <w:name w:val="未处理的提及86"/>
    <w:basedOn w:val="10"/>
    <w:rPr>
      <w:color w:val="605E5C"/>
      <w:shd w:val="clear" w:color="auto" w:fill="E1DFDD"/>
    </w:rPr>
  </w:style>
  <w:style w:type="character" w:customStyle="1" w:styleId="307">
    <w:name w:val="font13"/>
    <w:basedOn w:val="10"/>
  </w:style>
  <w:style w:type="character" w:customStyle="1" w:styleId="308">
    <w:name w:val="luoma-output-kor"/>
    <w:basedOn w:val="10"/>
  </w:style>
  <w:style w:type="character" w:customStyle="1" w:styleId="309">
    <w:name w:val="未处理的提及78"/>
    <w:basedOn w:val="10"/>
    <w:rPr>
      <w:color w:val="605E5C"/>
      <w:shd w:val="clear" w:color="auto" w:fill="E1DFDD"/>
    </w:rPr>
  </w:style>
  <w:style w:type="paragraph" w:customStyle="1" w:styleId="310">
    <w:name w:val="样式 10 磅"/>
    <w:pPr>
      <w:widowControl w:val="0"/>
      <w:jc w:val="both"/>
    </w:pPr>
    <w:rPr>
      <w:rFonts w:ascii="Calibri" w:eastAsia="宋体" w:cs="Times New Roman" w:hAnsi="Calibri"/>
      <w:kern w:val="2"/>
      <w:sz w:val="21"/>
      <w:szCs w:val="22"/>
      <w:lang w:val="en-US" w:eastAsia="zh-CN" w:bidi="ar-SA"/>
    </w:rPr>
  </w:style>
  <w:style w:type="paragraph" w:customStyle="1" w:styleId="311">
    <w:name w:val="样式 三号"/>
    <w:pPr>
      <w:widowControl w:val="0"/>
      <w:spacing w:line="240" w:lineRule="auto"/>
      <w:jc w:val="both"/>
    </w:pPr>
    <w:rPr>
      <w:rFonts w:ascii="Times New Roman" w:eastAsia="方正仿宋_GBK" w:cs="Times New Roman" w:hAnsi="Times New Roman"/>
      <w:kern w:val="2"/>
      <w:sz w:val="32"/>
      <w:szCs w:val="20"/>
      <w:lang w:val="en-US" w:eastAsia="zh-CN" w:bidi="ar-SA"/>
    </w:rPr>
  </w:style>
  <w:style w:type="paragraph" w:customStyle="1" w:styleId="312">
    <w:name w:val="样式 小四"/>
    <w:pPr>
      <w:widowControl w:val="0"/>
      <w:spacing w:line="240" w:lineRule="auto"/>
      <w:jc w:val="left"/>
    </w:pPr>
    <w:rPr>
      <w:rFonts w:ascii="宋体" w:eastAsia="宋体" w:cs="Times New Roman" w:hAnsi="Times New Roman"/>
      <w:kern w:val="2"/>
      <w:sz w:val="24"/>
      <w:szCs w:val="21"/>
      <w:lang w:val="en-US" w:eastAsia="zh-CN" w:bidi="ar-SA"/>
    </w:rPr>
  </w:style>
  <w:style w:type="paragraph" w:customStyle="1" w:styleId="313">
    <w:name w:val="样式 1 三号"/>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customXml" Target="../customXml/item1.xml"/><Relationship Id="rId6" Type="http://schemas.openxmlformats.org/officeDocument/2006/relationships/theme" Target="theme/theme1.xml"/></Relationships>
</file>

<file path=word/theme/theme1.xml><?xml version="1.0" encoding="utf-8"?>
<a:theme xmlns:a="http://schemas.openxmlformats.org/drawingml/2006/main" name="Office 主题">
  <a:themeElements>
    <a:clrScheme name="Office 主题">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a:gradFill/>
      </a:bgFillStyleLst>
    </a:fmtScheme>
  </a:themeElements>
  <a:objectDefaults>
    <a:spDef>
      <a:spPr>
        <a:solidFill>
          <a:srgbClr val="FFFFFF"/>
        </a:solidFill>
        <a:ln w="9525" cmpd="sng" cap="flat">
          <a:solidFill>
            <a:srgbClr val="000000"/>
          </a:solidFill>
          <a:prstDash val="solid"/>
          <a:miter/>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customProps>
</customData>
</file>

<file path=customXml/itemProps1.xml><?xml version="1.0" encoding="utf-8"?>
<ds:datastoreItem xmlns:ds="http://schemas.openxmlformats.org/officeDocument/2006/customXml" ds:itemID="{45570B9C-5A31-496E-B57F-8FA70354677F}">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27</TotalTime>
  <Application>Yozo_Office27021597764231179</Application>
  <Pages>3</Pages>
  <Words>0</Words>
  <Characters>1368</Characters>
  <Lines>0</Lines>
  <Paragraphs>21</Paragraphs>
  <CharactersWithSpaces>1825</CharactersWithSpaces>
  <Company>海关总署</Company>
</Properties>
</file>

<file path=docProps/core.xml><?xml version="1.0" encoding="utf-8"?>
<cp:coreProperties xmlns:cp="http://schemas.openxmlformats.org/package/2006/metadata/core-properties" xmlns:dc="http://purl.org/dc/elements/1.1/" xmlns:dcterms="http://purl.org/dc/terms/" xmlns:xsi="http://www.w3.org/2001/XMLSchema-instance">
  <dc:title> </dc:title>
  <dc:creator>吕大良</dc:creator>
  <cp:lastModifiedBy>zhao_sha1</cp:lastModifiedBy>
  <cp:revision>0</cp:revision>
  <dcterms:created xsi:type="dcterms:W3CDTF">2008-05-25T01:15:00Z</dcterms:created>
  <dcterms:modified xsi:type="dcterms:W3CDTF">2026-08-18T02:13:04Z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2052-12.9.0.21590</vt:lpwstr>
  </property>
  <property fmtid="{D5CDD505-2E9C-101B-9397-08002B2CF9AE}" pid="3" name="ICV  ">
    <vt:lpwstr>E783228B519B641288807E6A9CA31E0A_43</vt:lpwstr>
  </property>
</Properties>
</file>