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2026年第42期</w:t>
      </w:r>
    </w:p>
    <w:p>
      <w:pPr>
        <w:overflowPunct w:val="0"/>
        <w:spacing w:afterLines="50" w:after="143" w:line="600" w:lineRule="exact"/>
        <w:jc w:val="center"/>
        <w:rPr>
          <w:rFonts w:eastAsia="方正楷体_GBK"/>
          <w:sz w:val="32"/>
          <w:szCs w:val="32"/>
        </w:rPr>
      </w:pPr>
    </w:p>
    <w:p>
      <w:pPr>
        <w:pStyle w:val="25"/>
        <w:tabs>
          <w:tab w:val="left" w:pos="630"/>
          <w:tab w:val="right" w:leader="dot" w:pos="8608"/>
        </w:tabs>
        <w:rPr>
          <w:rFonts w:ascii="等线" w:eastAsia="等线" w:cs="Arial" w:hAnsi="等线" w:hint="eastAsia"/>
          <w:b w:val="0"/>
          <w:bCs w:val="0"/>
          <w:caps w:val="0"/>
          <w:smallCaps w:val="0"/>
          <w:color w:val="auto"/>
          <w:sz w:val="22"/>
          <w:szCs w:val="24"/>
        </w:rPr>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r>
        <w:fldChar w:fldCharType="begin"/>
      </w:r>
      <w:r>
        <w:instrText>Hyperlink \l "_Toc239203924"</w:instrText>
      </w:r>
      <w:r>
        <w:fldChar w:fldCharType="separate"/>
      </w:r>
      <w:r>
        <w:rPr>
          <w:rFonts w:ascii="方正黑体_GBK" w:eastAsia="方正黑体_GBK" w:cs="宋体"/>
          <w:kern w:val="0"/>
        </w:rPr>
        <w:t>一、 进出口食品安全信息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"_Toc239203928"</w:instrText>
      </w:r>
      <w:r>
        <w:fldChar w:fldCharType="separate"/>
      </w:r>
      <w:r>
        <w:rPr>
          <w:rFonts w:ascii="方正楷体_GBK" w:eastAsia="方正楷体_GBK" w:cs="宋体"/>
          <w:kern w:val="0"/>
        </w:rPr>
        <w:t>（一）日本对我国1家企业产红辣椒及其加工品中的2,4-二氯苯氧乙酸实施强化监控检查措施。</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"_Toc239203929"</w:instrText>
      </w:r>
      <w:r>
        <w:fldChar w:fldCharType="separate"/>
      </w:r>
      <w:r>
        <w:rPr>
          <w:rFonts w:ascii="方正楷体_GBK" w:eastAsia="方正楷体_GBK" w:cs="宋体"/>
          <w:kern w:val="0"/>
        </w:rPr>
        <w:t>（二）韩国确认中国使用甲醛的白菜未出口至韩国。</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"_Toc239203930"</w:instrText>
      </w:r>
      <w:r>
        <w:fldChar w:fldCharType="separate"/>
      </w:r>
      <w:r>
        <w:rPr>
          <w:rFonts w:ascii="方正楷体_GBK" w:eastAsia="方正楷体_GBK" w:cs="宋体"/>
          <w:kern w:val="0"/>
        </w:rPr>
        <w:t>（三）韩国发布加强对中国产白菜泡菜及腌制白菜的进口检查指示。</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"_Toc239203931"</w:instrText>
      </w:r>
      <w:r>
        <w:fldChar w:fldCharType="separate"/>
      </w:r>
      <w:r>
        <w:rPr>
          <w:rFonts w:ascii="方正楷体_GBK" w:eastAsia="方正楷体_GBK" w:cs="宋体"/>
          <w:kern w:val="0"/>
        </w:rPr>
        <w:t>（四）韩国抽检市售中国产白菜泡菜等82件产品均未检出甲醛。</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"_Toc239203932"</w:instrText>
      </w:r>
      <w:r>
        <w:fldChar w:fldCharType="separate"/>
      </w:r>
      <w:r>
        <w:rPr>
          <w:rFonts w:ascii="方正楷体_GBK" w:eastAsia="方正楷体_GBK" w:cs="宋体"/>
          <w:kern w:val="0"/>
        </w:rPr>
        <w:t>（五）韩国发布通关阶段中国产白菜检测结果。</w:t>
      </w:r>
      <w:r>
        <w:fldChar w:fldCharType="end"/>
      </w:r>
    </w:p>
    <w:p>
      <w:pPr>
        <w:pStyle w:val="25"/>
        <w:tabs>
          <w:tab w:val="left" w:pos="630"/>
          <w:tab w:val="left" w:pos="1368"/>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"_Toc239203933"</w:instrText>
      </w:r>
      <w:r>
        <w:fldChar w:fldCharType="separate"/>
      </w:r>
      <w:r>
        <w:rPr>
          <w:rFonts w:ascii="方正楷体_GBK" w:eastAsia="方正楷体_GBK" w:cs="宋体"/>
          <w:kern w:val="0"/>
        </w:rPr>
        <w:t>（六）中国香港在中国台湾进口的预包装米粉中检出微量甲醛。</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"_Toc239203934"</w:instrText>
      </w:r>
      <w:r>
        <w:fldChar w:fldCharType="separate"/>
      </w:r>
      <w:r>
        <w:rPr>
          <w:rFonts w:ascii="方正楷体_GBK" w:eastAsia="方正楷体_GBK" w:cs="宋体"/>
          <w:kern w:val="0"/>
        </w:rPr>
        <w:t>（七）中国台湾对调制蔬菜中的甲醛项目采取加强抽批查验的进口措施。</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33"/>
          <w:rFonts w:ascii="Times New Roman" w:eastAsia="方正仿宋_GBK" w:hAnsi="Times New Roman" w:hint="eastAsia"/>
          <w:bCs w:val="0"/>
          <w:caps w:val="0"/>
          <w:smallCaps w:val="0"/>
        </w:rPr>
        <w:fldChar w:fldCharType="end"/>
      </w: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4" w:name="_Toc112669649"/>
      <w:bookmarkStart w:id="25" w:name="_Toc117169775"/>
      <w:bookmarkStart w:id="26" w:name="_Toc117169776"/>
      <w:bookmarkStart w:id="27" w:name="_Toc117169777"/>
      <w:bookmarkStart w:id="28" w:name="_Toc117169778"/>
      <w:bookmarkStart w:id="29" w:name="_Toc117169779"/>
      <w:bookmarkStart w:id="30" w:name="_Toc117169780"/>
      <w:bookmarkStart w:id="31" w:name="_Toc117169781"/>
      <w:bookmarkStart w:id="32" w:name="_Toc117169782"/>
      <w:bookmarkStart w:id="33" w:name="_Toc206758575"/>
      <w:bookmarkStart w:id="34" w:name="_Toc207104924"/>
      <w:bookmarkStart w:id="35" w:name="_Toc207869824"/>
      <w:bookmarkStart w:id="36" w:name="_Toc208834442"/>
      <w:bookmarkStart w:id="37" w:name="_Toc209601406"/>
      <w:bookmarkStart w:id="38" w:name="_Toc210997005"/>
      <w:bookmarkStart w:id="39" w:name="_Toc212104932"/>
      <w:bookmarkStart w:id="40" w:name="_Toc216345333"/>
      <w:bookmarkStart w:id="41" w:name="_Toc217294217"/>
      <w:bookmarkStart w:id="42" w:name="_Toc217560074"/>
      <w:bookmarkStart w:id="43" w:name="_Toc206668172"/>
      <w:bookmarkStart w:id="44" w:name="_Toc195267364"/>
      <w:bookmarkStart w:id="45" w:name="_Toc195604773"/>
      <w:bookmarkStart w:id="46" w:name="_Toc196727745"/>
      <w:bookmarkStart w:id="47" w:name="_Toc197604105"/>
      <w:bookmarkStart w:id="48" w:name="_Toc197945063"/>
      <w:bookmarkStart w:id="49" w:name="_Toc198900643"/>
      <w:bookmarkStart w:id="50" w:name="_Toc200355680"/>
      <w:bookmarkStart w:id="51" w:name="_Toc200617649"/>
      <w:bookmarkStart w:id="52" w:name="_Toc201742889"/>
      <w:bookmarkStart w:id="53" w:name="_Toc202249418"/>
      <w:bookmarkStart w:id="54" w:name="_Toc203045211"/>
      <w:bookmarkStart w:id="55" w:name="_Toc199929914"/>
      <w:bookmarkStart w:id="56" w:name="_Toc193106999"/>
      <w:bookmarkStart w:id="57" w:name="_Toc194315311"/>
      <w:bookmarkStart w:id="58" w:name="_Toc195003190"/>
      <w:bookmarkStart w:id="59" w:name="_Toc195486920"/>
      <w:bookmarkStart w:id="60" w:name="_Toc196214860"/>
      <w:bookmarkStart w:id="61" w:name="_Toc195267365"/>
      <w:bookmarkStart w:id="62" w:name="_Toc195604774"/>
      <w:bookmarkStart w:id="63" w:name="_Toc65499608"/>
      <w:bookmarkStart w:id="64" w:name="_Toc133950721"/>
      <w:bookmarkStart w:id="65" w:name="_Toc133778250"/>
      <w:bookmarkStart w:id="66" w:name="_Toc134037981"/>
      <w:bookmarkStart w:id="67" w:name="_Toc160794599"/>
      <w:bookmarkStart w:id="68" w:name="_Toc63606952"/>
      <w:bookmarkStart w:id="69" w:name="_Toc65486255"/>
      <w:bookmarkStart w:id="70" w:name="_Toc207708249"/>
      <w:bookmarkStart w:id="71" w:name="_Toc23920392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方正黑体_GBK" w:eastAsia="方正黑体_GBK" w:cs="宋体" w:hint="eastAsia"/>
          <w:b w:val="0"/>
          <w:kern w:val="0"/>
          <w:sz w:val="32"/>
          <w:szCs w:val="32"/>
        </w:rPr>
        <w:t>进出口食品安全信息</w:t>
      </w:r>
      <w:bookmarkEnd w:id="71"/>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72" w:name="_Toc224554032"/>
      <w:bookmarkStart w:id="73" w:name="_Toc224291260"/>
      <w:bookmarkStart w:id="74" w:name="_Toc224207036"/>
      <w:bookmarkStart w:id="75" w:name="_Toc223607920"/>
      <w:bookmarkStart w:id="76" w:name="_Toc219371220"/>
      <w:bookmarkStart w:id="77" w:name="_Toc223551060"/>
      <w:bookmarkStart w:id="78" w:name="_Toc232683646"/>
      <w:bookmarkStart w:id="79" w:name="_Toc232594361"/>
      <w:bookmarkStart w:id="80" w:name="_Toc232070257"/>
      <w:bookmarkStart w:id="81" w:name="_Toc231384720"/>
      <w:bookmarkStart w:id="82" w:name="_Toc230947579"/>
      <w:bookmarkStart w:id="83" w:name="_Toc230137388"/>
      <w:bookmarkStart w:id="84" w:name="_Toc229734326"/>
      <w:bookmarkStart w:id="85" w:name="_Toc228438322"/>
      <w:bookmarkStart w:id="86" w:name="_Toc227718101"/>
      <w:bookmarkStart w:id="87" w:name="_Toc229126531"/>
      <w:bookmarkStart w:id="88" w:name="_Toc229040533"/>
      <w:bookmarkStart w:id="89" w:name="_Toc231199871"/>
      <w:bookmarkStart w:id="90" w:name="_Toc233372753"/>
      <w:bookmarkStart w:id="91" w:name="_Toc238459982"/>
      <w:bookmarkStart w:id="92" w:name="_Toc237947933"/>
      <w:bookmarkStart w:id="93" w:name="_Toc236307810"/>
      <w:bookmarkStart w:id="94" w:name="_Toc236045770"/>
      <w:bookmarkStart w:id="95" w:name="_Toc235747111"/>
      <w:bookmarkStart w:id="96" w:name="_Toc235691923"/>
      <w:bookmarkStart w:id="97" w:name="_Toc236123677"/>
      <w:bookmarkStart w:id="98" w:name="_Toc236734295"/>
      <w:bookmarkStart w:id="99" w:name="_Toc236989835"/>
      <w:bookmarkStart w:id="100" w:name="_Toc238774564"/>
      <w:bookmarkStart w:id="101" w:name="_Toc239062787"/>
      <w:bookmarkStart w:id="102" w:name="_Toc239203928"/>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Fonts w:ascii="方正楷体_GBK" w:eastAsia="方正楷体_GBK" w:cs="宋体" w:hint="eastAsia"/>
          <w:bCs w:val="0"/>
          <w:kern w:val="0"/>
          <w:sz w:val="32"/>
          <w:szCs w:val="32"/>
        </w:rPr>
        <w:t>日本对我国1家企业产红辣椒及其加工品中的2,4-二氯苯氧乙酸实施强化监控检查措施。</w:t>
      </w:r>
      <w:bookmarkEnd w:id="101"/>
      <w:bookmarkEnd w:id="102"/>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27日，日本厚生劳动省发布健生食输发0827第2号通知，由于在红辣椒的监测检查中，出现了违反残留农药等标准的事例，对我国1家企业产红辣椒及其加工品（仅限简单加工）中的2,4-二氯苯氧乙酸实施强化监控检查措施，将该公司追加到监控检查附表2、附表3中。</w:t>
      </w:r>
    </w:p>
    <w:p>
      <w:pPr>
        <w:overflowPunct w:val="0"/>
        <w:ind w:firstLineChars="200" w:firstLine="624"/>
        <w:rPr>
          <w:rFonts w:eastAsia="方正仿宋_GBK"/>
          <w:kern w:val="0"/>
          <w:sz w:val="32"/>
          <w:szCs w:val="32"/>
        </w:rPr>
      </w:pPr>
      <w:r>
        <w:rPr>
          <w:rFonts w:eastAsia="方正仿宋_GBK"/>
          <w:kern w:val="0"/>
          <w:sz w:val="32"/>
          <w:szCs w:val="32"/>
        </w:rPr>
        <w:t>https://www.mhlw.go.jp/content/11135200/001743306.pdf</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3" w:name="_Toc239156177"/>
      <w:bookmarkStart w:id="104" w:name="_Toc239203929"/>
      <w:r>
        <w:rPr>
          <w:rFonts w:ascii="方正楷体_GBK" w:eastAsia="方正楷体_GBK" w:cs="宋体" w:hint="eastAsia"/>
          <w:bCs w:val="0"/>
          <w:kern w:val="0"/>
          <w:sz w:val="32"/>
          <w:szCs w:val="32"/>
        </w:rPr>
        <w:t>韩国确认中国使用甲醛的白菜未出口至韩国。</w:t>
      </w:r>
      <w:bookmarkEnd w:id="103"/>
      <w:bookmarkEnd w:id="104"/>
    </w:p>
    <w:p>
      <w:pPr>
        <w:overflowPunct w:val="0"/>
        <w:ind w:firstLineChars="200" w:firstLine="624"/>
        <w:rPr>
          <w:rFonts w:eastAsia="方正仿宋_GBK"/>
          <w:kern w:val="0"/>
          <w:sz w:val="32"/>
          <w:szCs w:val="32"/>
        </w:rPr>
      </w:pPr>
      <w:r>
        <w:rPr>
          <w:rFonts w:eastAsia="方正仿宋_GBK" w:hint="eastAsia"/>
          <w:kern w:val="0"/>
          <w:sz w:val="32"/>
          <w:szCs w:val="32"/>
        </w:rPr>
        <w:t>2026年8月31日，韩国食药部（MFDS）消息，经驻中使馆核实，中国使用甲醛的白菜未出口至韩国。自8月24日启动强化通关检验措施以来，MFDS在进口通关环节，对每一批进口中国产白菜均检测甲醛；同时针对白菜泡菜、腌制白菜，按生产企业开展检验。截至8月31日，共检测中国产白菜15批、白菜泡菜124批，全部未检出甲醛。</w:t>
      </w:r>
    </w:p>
    <w:p>
      <w:pPr>
        <w:overflowPunct w:val="0"/>
        <w:ind w:firstLineChars="200" w:firstLine="624"/>
        <w:rPr>
          <w:rFonts w:eastAsia="方正仿宋_GBK"/>
          <w:kern w:val="0"/>
          <w:sz w:val="32"/>
          <w:szCs w:val="32"/>
        </w:rPr>
      </w:pPr>
      <w:r>
        <w:rPr>
          <w:rFonts w:eastAsia="方正仿宋_GBK"/>
          <w:kern w:val="0"/>
          <w:sz w:val="32"/>
          <w:szCs w:val="32"/>
        </w:rPr>
        <w:t>https://www.mfds.go.kr/brd/m_99/view.do?seq=50312&amp;srchFr=&amp;srchTo=&amp;srchWord=&amp;srchTp=&amp;itm_seq_1=0&amp;itm_seq_2=0&amp;multi_itm_seq=0&amp;company_cd=&amp;company_nm=&amp;page=1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5" w:name="_Toc239156178"/>
      <w:bookmarkStart w:id="106" w:name="_Toc239203930"/>
      <w:r>
        <w:rPr>
          <w:rFonts w:ascii="方正楷体_GBK" w:eastAsia="方正楷体_GBK" w:cs="宋体" w:hint="eastAsia"/>
          <w:bCs w:val="0"/>
          <w:kern w:val="0"/>
          <w:sz w:val="32"/>
          <w:szCs w:val="32"/>
        </w:rPr>
        <w:t>韩国发布加强对中国产白菜泡菜及腌制白菜的进口检查指示。</w:t>
      </w:r>
      <w:bookmarkEnd w:id="105"/>
      <w:bookmarkEnd w:id="106"/>
    </w:p>
    <w:p>
      <w:pPr>
        <w:overflowPunct w:val="0"/>
        <w:ind w:firstLineChars="200" w:firstLine="624"/>
        <w:rPr>
          <w:rFonts w:eastAsia="方正仿宋_GBK"/>
          <w:kern w:val="0"/>
          <w:sz w:val="32"/>
          <w:szCs w:val="32"/>
        </w:rPr>
      </w:pPr>
      <w:r>
        <w:rPr>
          <w:rFonts w:eastAsia="方正仿宋_GBK"/>
          <w:kern w:val="0"/>
          <w:sz w:val="32"/>
          <w:szCs w:val="32"/>
        </w:rPr>
        <w:t>2026年8月31日，韩国</w:t>
      </w:r>
      <w:r>
        <w:rPr>
          <w:rFonts w:eastAsia="方正仿宋_GBK" w:hint="eastAsia"/>
          <w:kern w:val="0"/>
          <w:sz w:val="32"/>
          <w:szCs w:val="32"/>
        </w:rPr>
        <w:t>食药部（MFDS）</w:t>
      </w:r>
      <w:r>
        <w:rPr>
          <w:rFonts w:eastAsia="方正仿宋_GBK"/>
          <w:kern w:val="0"/>
          <w:sz w:val="32"/>
          <w:szCs w:val="32"/>
        </w:rPr>
        <w:t>发布第2026-73号通报，加强</w:t>
      </w:r>
      <w:r>
        <w:rPr>
          <w:rFonts w:eastAsia="方正仿宋_GBK" w:hint="eastAsia"/>
          <w:kern w:val="0"/>
          <w:sz w:val="32"/>
          <w:szCs w:val="32"/>
        </w:rPr>
        <w:t>对</w:t>
      </w:r>
      <w:r>
        <w:rPr>
          <w:rFonts w:eastAsia="方正仿宋_GBK"/>
          <w:kern w:val="0"/>
          <w:sz w:val="32"/>
          <w:szCs w:val="32"/>
        </w:rPr>
        <w:t>中国产白菜、白菜泡菜及腌制白菜的检查，</w:t>
      </w:r>
      <w:r>
        <w:rPr>
          <w:rFonts w:eastAsia="方正仿宋_GBK" w:hint="eastAsia"/>
          <w:kern w:val="0"/>
          <w:sz w:val="32"/>
          <w:szCs w:val="32"/>
        </w:rPr>
        <w:t>主要</w:t>
      </w:r>
      <w:r>
        <w:rPr>
          <w:rFonts w:eastAsia="方正仿宋_GBK"/>
          <w:kern w:val="0"/>
          <w:sz w:val="32"/>
          <w:szCs w:val="32"/>
        </w:rPr>
        <w:t>内容如下：中国产白菜：检测甲醛</w:t>
      </w:r>
      <w:r>
        <w:rPr>
          <w:rFonts w:eastAsia="方正仿宋_GBK" w:hint="eastAsia"/>
          <w:kern w:val="0"/>
          <w:sz w:val="32"/>
          <w:szCs w:val="32"/>
        </w:rPr>
        <w:t>；</w:t>
      </w:r>
      <w:r>
        <w:rPr>
          <w:rFonts w:eastAsia="方正仿宋_GBK"/>
          <w:kern w:val="0"/>
          <w:sz w:val="32"/>
          <w:szCs w:val="32"/>
        </w:rPr>
        <w:t>中国产白菜泡菜、腌制白菜：检测甲醛</w:t>
      </w:r>
      <w:r>
        <w:rPr>
          <w:rFonts w:eastAsia="方正仿宋_GBK" w:hint="eastAsia"/>
          <w:kern w:val="0"/>
          <w:sz w:val="32"/>
          <w:szCs w:val="32"/>
        </w:rPr>
        <w:t>。</w:t>
      </w:r>
    </w:p>
    <w:p>
      <w:pPr>
        <w:overflowPunct w:val="0"/>
        <w:ind w:firstLineChars="200" w:firstLine="624"/>
        <w:rPr>
          <w:rFonts w:eastAsia="方正仿宋_GBK"/>
          <w:kern w:val="0"/>
          <w:sz w:val="32"/>
          <w:szCs w:val="32"/>
        </w:rPr>
      </w:pPr>
      <w:r>
        <w:rPr>
          <w:rFonts w:eastAsia="方正仿宋_GBK"/>
          <w:kern w:val="0"/>
          <w:sz w:val="32"/>
          <w:szCs w:val="32"/>
        </w:rPr>
        <w:t>https://www.mfds.go.kr/brd/m_1105/view.do?seq=33932&amp;srchFr=&amp;srchTo=&amp;srchWord=&amp;srchTp=&amp;itm_seq_1=0&amp;itm_seq_2=0&amp;multi_itm_seq=0&amp;company_cd=&amp;company_nm=&amp;page=1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7" w:name="_Toc239203931"/>
      <w:r>
        <w:rPr>
          <w:rFonts w:ascii="方正楷体_GBK" w:eastAsia="方正楷体_GBK" w:cs="宋体" w:hint="eastAsia"/>
          <w:bCs w:val="0"/>
          <w:kern w:val="0"/>
          <w:sz w:val="32"/>
          <w:szCs w:val="32"/>
        </w:rPr>
        <w:t>韩国抽检市售中国产白菜泡菜等82件产品均未检出甲醛。</w:t>
      </w:r>
      <w:bookmarkEnd w:id="100"/>
      <w:bookmarkEnd w:id="107"/>
    </w:p>
    <w:p>
      <w:pPr>
        <w:overflowPunct w:val="0"/>
        <w:ind w:firstLineChars="200" w:firstLine="624"/>
        <w:rPr>
          <w:rFonts w:eastAsia="方正仿宋_GBK"/>
          <w:kern w:val="0"/>
          <w:sz w:val="32"/>
          <w:szCs w:val="32"/>
        </w:rPr>
      </w:pPr>
      <w:r>
        <w:rPr>
          <w:rFonts w:eastAsia="方正仿宋_GBK" w:hint="eastAsia"/>
          <w:kern w:val="0"/>
          <w:sz w:val="32"/>
          <w:szCs w:val="32"/>
        </w:rPr>
        <w:t>2026年8月27日，韩国食药部（MFDS）发布公告称，对目前韩国国内流通的中国产白菜泡菜、白菜及腌制白菜共计82件产品进行了甲醛专项抽检，结果显示全部未检出。本次抽检覆盖了50件白菜泡菜、29件白菜和3件腌制白菜，涉及所有国内流通的中国制造包装产品。此外，韩方通过驻华韩国食品安全认证院调查了对韩出口的所有中国泡菜生产企业（55家HACCP认证企业），确认其原料白菜采购来源中，无一使用中国河北省张家口市康保县生产的白菜。</w:t>
      </w:r>
    </w:p>
    <w:p>
      <w:pPr>
        <w:overflowPunct w:val="0"/>
        <w:ind w:firstLineChars="200" w:firstLine="624"/>
        <w:rPr>
          <w:rFonts w:eastAsia="方正仿宋_GBK"/>
          <w:kern w:val="0"/>
          <w:sz w:val="32"/>
          <w:szCs w:val="32"/>
        </w:rPr>
      </w:pPr>
      <w:r>
        <w:rPr>
          <w:rFonts w:eastAsia="方正仿宋_GBK"/>
          <w:kern w:val="0"/>
          <w:sz w:val="32"/>
          <w:szCs w:val="32"/>
        </w:rPr>
        <w:t>https://impfood.mfds.go.kr/CFBBB02F02/getCntntsDetail?page=1&amp;limit=10&amp;cntntsView=list&amp;cntntsSn=667539&amp;searchCondition=&amp;searchInpText=</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8" w:name="_Toc238774566"/>
      <w:bookmarkStart w:id="109" w:name="_Toc239203932"/>
      <w:r>
        <w:rPr>
          <w:rFonts w:ascii="方正楷体_GBK" w:eastAsia="方正楷体_GBK" w:cs="宋体" w:hint="eastAsia"/>
          <w:bCs w:val="0"/>
          <w:kern w:val="0"/>
          <w:sz w:val="32"/>
          <w:szCs w:val="32"/>
        </w:rPr>
        <w:t>韩国发布通关阶段中国产白菜检测结果。</w:t>
      </w:r>
      <w:bookmarkEnd w:id="108"/>
      <w:bookmarkEnd w:id="109"/>
    </w:p>
    <w:p>
      <w:pPr>
        <w:overflowPunct w:val="0"/>
        <w:ind w:firstLineChars="200" w:firstLine="624"/>
        <w:rPr>
          <w:rFonts w:eastAsia="方正仿宋_GBK"/>
          <w:kern w:val="0"/>
          <w:sz w:val="32"/>
          <w:szCs w:val="32"/>
        </w:rPr>
      </w:pPr>
      <w:r>
        <w:rPr>
          <w:rFonts w:eastAsia="方正仿宋_GBK" w:hint="eastAsia"/>
          <w:kern w:val="0"/>
          <w:sz w:val="32"/>
          <w:szCs w:val="32"/>
        </w:rPr>
        <w:t>2026年8月26日，韩国食药部（MFDS）发布通关阶段中国产白菜检测结果。MFDS就近期关于中国使用甲醛处理白菜的报道表示，为确保进口食品安全，已对8月24日至25日期间申报进口的8批次中国产白菜进行检测，结果显示甲醛未检出。MFDS自8月24日采取通关阶段加强检测措施以来，在进口通关环节对中国产白菜每批均实施甲醛检测，同时对白菜泡菜及腌制白菜也按生产企业分别进行检测。此外，对于国内流通的中国产白菜、白菜泡菜及腌制白菜，已对所有中国生产企业的产品进行抽检，检测结果将另行公布。MFDS表示，将持续监测中国使用甲醛处理白菜的相关信息，并加强检测，全力确保国民放心食用食品。</w:t>
      </w:r>
    </w:p>
    <w:p>
      <w:pPr>
        <w:overflowPunct w:val="0"/>
        <w:ind w:firstLineChars="200" w:firstLine="624"/>
        <w:rPr>
          <w:rFonts w:eastAsia="方正仿宋_GBK"/>
          <w:kern w:val="0"/>
          <w:sz w:val="32"/>
          <w:szCs w:val="32"/>
        </w:rPr>
      </w:pPr>
      <w:r>
        <w:rPr>
          <w:rFonts w:eastAsia="方正仿宋_GBK"/>
          <w:kern w:val="0"/>
          <w:sz w:val="32"/>
          <w:szCs w:val="32"/>
        </w:rPr>
        <w:t>https://www.mfds.go.kr/brd/m_99/view.do?seq=50292&amp;srchFr=&amp;srchTo=&amp;srchWord=&amp;srchTp=&amp;itm_seq_1=0&amp;itm_seq_2=0&amp;multi_itm_seq=0&amp;company_cd=&amp;company_nm=&amp;page=1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10" w:name="_Toc239062788"/>
      <w:bookmarkStart w:id="111" w:name="_Toc239156181"/>
      <w:bookmarkStart w:id="112" w:name="_Toc239203933"/>
      <w:r>
        <w:rPr>
          <w:rFonts w:ascii="方正楷体_GBK" w:eastAsia="方正楷体_GBK" w:cs="宋体" w:hint="eastAsia"/>
          <w:bCs w:val="0"/>
          <w:kern w:val="0"/>
          <w:sz w:val="32"/>
          <w:szCs w:val="32"/>
        </w:rPr>
        <w:t>中国香港在中国台湾进口的预包装米粉中检出微量甲醛。</w:t>
      </w:r>
      <w:bookmarkEnd w:id="111"/>
      <w:bookmarkEnd w:id="112"/>
    </w:p>
    <w:p>
      <w:pPr>
        <w:overflowPunct w:val="0"/>
        <w:ind w:firstLineChars="200" w:firstLine="624"/>
        <w:rPr>
          <w:rFonts w:eastAsia="方正仿宋_GBK"/>
          <w:kern w:val="0"/>
          <w:sz w:val="32"/>
          <w:szCs w:val="32"/>
        </w:rPr>
      </w:pPr>
      <w:r>
        <w:rPr>
          <w:rFonts w:eastAsia="方正仿宋_GBK" w:hint="eastAsia"/>
          <w:kern w:val="0"/>
          <w:sz w:val="32"/>
          <w:szCs w:val="32"/>
        </w:rPr>
        <w:t>2026年8月30日，中国香港食环署食安中心公布，一个由中国台湾进口的预包装米粉样品被检出含有</w:t>
      </w:r>
      <w:r>
        <w:rPr>
          <w:rFonts w:eastAsia="方正仿宋_GBK"/>
          <w:kern w:val="0"/>
          <w:sz w:val="32"/>
          <w:szCs w:val="32"/>
        </w:rPr>
        <w:t>0.001</w:t>
      </w:r>
      <w:r>
        <w:rPr>
          <w:rFonts w:eastAsia="方正仿宋_GBK" w:hint="eastAsia"/>
          <w:kern w:val="0"/>
          <w:sz w:val="32"/>
          <w:szCs w:val="32"/>
        </w:rPr>
        <w:t>2</w:t>
      </w:r>
      <w:r>
        <w:rPr>
          <w:rFonts w:eastAsia="方正仿宋_GBK"/>
          <w:kern w:val="0"/>
          <w:sz w:val="32"/>
          <w:szCs w:val="32"/>
        </w:rPr>
        <w:t>%</w:t>
      </w:r>
      <w:r>
        <w:rPr>
          <w:rFonts w:eastAsia="方正仿宋_GBK" w:hint="eastAsia"/>
          <w:kern w:val="0"/>
          <w:sz w:val="32"/>
          <w:szCs w:val="32"/>
        </w:rPr>
        <w:t>的微量甲醛。据了解，产品名称为新东阳新竹米粉，品牌为新东阳规格是300克，保质期为2029年4月10日，来源地为中国台湾，分销商是B&amp;S Company。食安中心已知会涉事商户和分销商上述违规事项，并指示该分销商将受影响批次产品即时停售、下架和展开回收。此外，食安中心跟进调查发现上述分销商在仓库存有约450箱受影响批次的产品，已即时封存相关产品。食安中心亦在进口及零售层面加强甲醛测试，近期抽取了超过70个食物样品包括白菜、蔬菜和米粉，以检测甲醛含量，除本次被验出甲醛的米粉样品外，至今没有其他不合格检测结果。跟进工作仍然继续。此外，食安中心在2023年1月-2026年7月期间共抽取逾175个米粉样品作各项检测（包括甲醛测试），全部样品均通过检测。</w:t>
      </w:r>
    </w:p>
    <w:p>
      <w:pPr>
        <w:overflowPunct w:val="0"/>
        <w:ind w:firstLineChars="200" w:firstLine="624"/>
        <w:rPr>
          <w:rFonts w:eastAsia="方正仿宋_GBK"/>
          <w:kern w:val="0"/>
          <w:sz w:val="32"/>
          <w:szCs w:val="32"/>
        </w:rPr>
      </w:pPr>
      <w:r>
        <w:rPr>
          <w:rFonts w:eastAsia="方正仿宋_GBK"/>
          <w:kern w:val="0"/>
          <w:sz w:val="32"/>
          <w:szCs w:val="32"/>
        </w:rPr>
        <w:t>https://www.cfs.gov.hk/tc_chi/press/20260829_12583.html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13" w:name="_Toc239203934"/>
      <w:r>
        <w:rPr>
          <w:rFonts w:ascii="方正楷体_GBK" w:eastAsia="方正楷体_GBK" w:cs="宋体" w:hint="eastAsia"/>
          <w:bCs w:val="0"/>
          <w:kern w:val="0"/>
          <w:sz w:val="32"/>
          <w:szCs w:val="32"/>
        </w:rPr>
        <w:t>中国台湾对调制蔬菜中的甲醛项目采取加强抽批查验的进口措施。</w:t>
      </w:r>
      <w:bookmarkEnd w:id="110"/>
      <w:bookmarkEnd w:id="113"/>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26日，中国台湾“卫福部食药署”发布193、194号通知，对所有国家产调制蔬菜中的甲醛项目采取加强抽批查验的进口措施。主要内容：自2026年8月26日-2026年9月25日（进口日）止，对所有国家和地区产编码为：2005.99.10.00.1的酸渍除外的调制或保藏泡包心菜，未冷冻，第2006节的产品除外；编码：2005.99.90.99.6其他酸渍除外的调制或保藏蔬菜，未冷冻，第2006节的产品除外，针对甲醛项目采取加强抽批查验的进口措施。</w:t>
      </w:r>
    </w:p>
    <w:p>
      <w:pPr>
        <w:overflowPunct w:val="0"/>
        <w:ind w:firstLineChars="200" w:firstLine="624"/>
        <w:rPr>
          <w:rFonts w:eastAsia="方正仿宋_GBK"/>
          <w:kern w:val="0"/>
          <w:sz w:val="32"/>
          <w:szCs w:val="32"/>
        </w:rPr>
      </w:pPr>
      <w:r>
        <w:rPr>
          <w:rFonts w:eastAsia="方正仿宋_GBK"/>
          <w:kern w:val="0"/>
          <w:sz w:val="32"/>
          <w:szCs w:val="32"/>
        </w:rPr>
        <w:t>https://www.fda.gov.tw/tc/includes/GetFile.ashx?id=f639234467054866400&amp;type=4</w:t>
      </w:r>
      <w:bookmarkStart w:id="114" w:name="_GoBack"/>
      <w:bookmarkEnd w:id="63"/>
      <w:bookmarkEnd w:id="64"/>
      <w:bookmarkEnd w:id="65"/>
      <w:bookmarkEnd w:id="66"/>
      <w:bookmarkEnd w:id="67"/>
      <w:bookmarkEnd w:id="68"/>
      <w:bookmarkEnd w:id="69"/>
      <w:bookmarkEnd w:id="7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14"/>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F7FFAFFF" w:usb1="E9DFFFFF"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34864168"/>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 w:type="paragraph" w:customStyle="1" w:styleId="700">
    <w:name w:val="xl63"/>
    <w:basedOn w:val="0"/>
    <w:pPr>
      <w:widowControl/>
      <w:spacing w:before="100" w:beforeAutospacing="1" w:after="100" w:afterAutospacing="1"/>
      <w:jc w:val="center"/>
      <w:textAlignment w:val="center"/>
    </w:pPr>
    <w:rPr>
      <w:rFonts w:ascii="宋体" w:cs="宋体" w:hAnsi="宋体"/>
      <w:kern w:val="0"/>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317B2649-2FDE-44DB-BAE9-A32CE1CBDF9B}">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22657</TotalTime>
  <Application>Yozo_Office27021597764231179</Application>
  <Pages>6</Pages>
  <Words>0</Words>
  <Characters>2268</Characters>
  <Lines>0</Lines>
  <Paragraphs>37</Paragraphs>
  <CharactersWithSpaces>3024</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2475</cp:revision>
  <cp:lastPrinted>2020-01-08T15:36:00Z</cp:lastPrinted>
  <dcterms:created xsi:type="dcterms:W3CDTF">2024-09-26T03:06:00Z</dcterms:created>
  <dcterms:modified xsi:type="dcterms:W3CDTF">2026-09-08T07:50:14Z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