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bidi w:val="0"/>
        <w:jc w:val="center"/>
        <w:rPr>
          <w:rFonts w:ascii="方正小标宋简体" w:eastAsia="方正小标宋简体" w:cs="方正小标宋简体" w:hint="eastAsia"/>
          <w:sz w:val="44"/>
          <w:szCs w:val="44"/>
          <w:lang w:val="en-US" w:eastAsia="zh-CN"/>
        </w:rPr>
      </w:pPr>
      <w:r>
        <w:rPr>
          <w:rFonts w:ascii="方正小标宋简体" w:eastAsia="方正小标宋简体" w:cs="方正小标宋简体" w:hint="eastAsia"/>
          <w:sz w:val="44"/>
          <w:szCs w:val="44"/>
          <w:lang w:val="en-US" w:eastAsia="zh-CN"/>
        </w:rPr>
        <w:t>日照国际旅行卫生保健中心</w:t>
      </w:r>
      <w:r>
        <w:rPr>
          <w:rFonts w:ascii="方正小标宋简体" w:eastAsia="方正小标宋简体" w:cs="方正小标宋简体"/>
          <w:sz w:val="44"/>
          <w:szCs w:val="44"/>
          <w:lang w:val="en-US" w:eastAsia="zh-CN"/>
        </w:rPr>
        <w:t>关于</w:t>
      </w:r>
      <w:bookmarkStart w:id="0" w:name="_GoBack"/>
      <w:bookmarkEnd w:id="0"/>
      <w:r>
        <w:rPr>
          <w:rFonts w:ascii="方正小标宋简体" w:eastAsia="方正小标宋简体" w:cs="方正小标宋简体" w:hint="eastAsia"/>
          <w:sz w:val="44"/>
          <w:szCs w:val="44"/>
          <w:lang w:val="en-US" w:eastAsia="zh-CN"/>
        </w:rPr>
        <w:t>体检大楼业务用房维修改造项目中标公告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黑体" w:eastAsia="黑体" w:hint="eastAsia"/>
          <w:sz w:val="28"/>
          <w:szCs w:val="28"/>
          <w:lang w:eastAsia="zh-CN"/>
        </w:rPr>
      </w:pPr>
      <w:r>
        <w:rPr>
          <w:rFonts w:ascii="黑体" w:eastAsia="黑体" w:hint="eastAsia"/>
          <w:sz w:val="28"/>
          <w:szCs w:val="28"/>
        </w:rPr>
        <w:t>一</w:t>
      </w:r>
      <w:r>
        <w:rPr>
          <w:rFonts w:ascii="黑体" w:eastAsia="黑体"/>
          <w:sz w:val="28"/>
          <w:szCs w:val="28"/>
        </w:rPr>
        <w:t>、</w:t>
      </w:r>
      <w:r>
        <w:rPr>
          <w:rFonts w:ascii="黑体" w:eastAsia="黑体" w:hint="eastAsia"/>
          <w:sz w:val="28"/>
          <w:szCs w:val="28"/>
        </w:rPr>
        <w:t>项目编号</w:t>
      </w:r>
      <w:r>
        <w:rPr>
          <w:rFonts w:ascii="黑体" w:eastAsia="黑体" w:cs="黑体" w:hint="eastAsia"/>
          <w:b w:val="0"/>
          <w:bCs w:val="0"/>
          <w:sz w:val="28"/>
          <w:szCs w:val="28"/>
          <w:lang w:val="en-US" w:eastAsia="zh-CN"/>
        </w:rPr>
        <w:t>：</w:t>
      </w:r>
      <w:r>
        <w:rPr>
          <w:rFonts w:ascii="仿宋" w:eastAsia="仿宋" w:cs="Times New Roman" w:hint="eastAsia"/>
          <w:bCs/>
          <w:sz w:val="28"/>
          <w:szCs w:val="28"/>
        </w:rPr>
        <w:t>SDBAZC20260607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 w:cs="Times New Roman" w:hint="eastAsia"/>
          <w:sz w:val="28"/>
          <w:szCs w:val="28"/>
          <w:lang w:eastAsia="zh-CN"/>
        </w:rPr>
      </w:pPr>
      <w:r>
        <w:rPr>
          <w:rFonts w:ascii="黑体" w:eastAsia="黑体" w:hint="eastAsia"/>
          <w:sz w:val="28"/>
          <w:szCs w:val="28"/>
        </w:rPr>
        <w:t>二</w:t>
      </w:r>
      <w:r>
        <w:rPr>
          <w:rFonts w:ascii="黑体" w:eastAsia="黑体"/>
          <w:sz w:val="28"/>
          <w:szCs w:val="28"/>
        </w:rPr>
        <w:t>、</w:t>
      </w:r>
      <w:r>
        <w:rPr>
          <w:rFonts w:ascii="黑体" w:eastAsia="黑体" w:hint="eastAsia"/>
          <w:sz w:val="28"/>
          <w:szCs w:val="28"/>
        </w:rPr>
        <w:t>项目名称：</w:t>
      </w:r>
      <w:r>
        <w:rPr>
          <w:rFonts w:ascii="仿宋" w:eastAsia="仿宋" w:cs="Times New Roman" w:hint="eastAsia"/>
          <w:bCs/>
          <w:sz w:val="28"/>
          <w:szCs w:val="28"/>
        </w:rPr>
        <w:t>日照国际旅行卫生保健中心体检大楼业务用房维修改造项目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三、中标（成交）信息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  <w:lang w:eastAsia="zh-CN"/>
        </w:rPr>
        <w:t>中标人</w:t>
      </w:r>
      <w:r>
        <w:rPr>
          <w:rFonts w:ascii="仿宋" w:eastAsia="仿宋" w:hint="eastAsia"/>
          <w:sz w:val="28"/>
          <w:szCs w:val="28"/>
        </w:rPr>
        <w:t>名称：盛鸿建设发展有限公司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/>
          <w:bCs/>
          <w:sz w:val="28"/>
          <w:szCs w:val="28"/>
        </w:rPr>
      </w:pPr>
      <w:r>
        <w:rPr>
          <w:rFonts w:ascii="仿宋" w:eastAsia="仿宋" w:hint="eastAsia"/>
          <w:bCs/>
          <w:sz w:val="28"/>
          <w:szCs w:val="28"/>
          <w:lang w:eastAsia="zh-CN"/>
        </w:rPr>
        <w:t>中标人</w:t>
      </w:r>
      <w:r>
        <w:rPr>
          <w:rFonts w:ascii="仿宋" w:eastAsia="仿宋" w:hint="eastAsia"/>
          <w:bCs/>
          <w:sz w:val="28"/>
          <w:szCs w:val="28"/>
        </w:rPr>
        <w:t>地址：山东省肥城市高新区康王西路273号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 w:hint="eastAsia"/>
          <w:bCs/>
          <w:sz w:val="28"/>
          <w:szCs w:val="28"/>
          <w:lang w:val="en-US" w:eastAsia="zh-CN"/>
        </w:rPr>
      </w:pPr>
      <w:r>
        <w:rPr>
          <w:rFonts w:ascii="仿宋" w:eastAsia="仿宋" w:hint="eastAsia"/>
          <w:sz w:val="28"/>
          <w:szCs w:val="28"/>
          <w:lang w:val="en-US" w:eastAsia="zh-CN"/>
        </w:rPr>
        <w:t>中标金额</w:t>
      </w:r>
      <w:r>
        <w:rPr>
          <w:rFonts w:ascii="仿宋" w:eastAsia="仿宋" w:hint="eastAsia"/>
          <w:bCs/>
          <w:sz w:val="28"/>
          <w:szCs w:val="28"/>
        </w:rPr>
        <w:t>：27</w:t>
      </w:r>
      <w:r>
        <w:rPr>
          <w:rFonts w:ascii="仿宋" w:eastAsia="仿宋" w:hint="eastAsia"/>
          <w:bCs/>
          <w:sz w:val="28"/>
          <w:szCs w:val="28"/>
          <w:lang w:val="en-US" w:eastAsia="zh-CN"/>
        </w:rPr>
        <w:t>.</w:t>
      </w:r>
      <w:r>
        <w:rPr>
          <w:rFonts w:ascii="仿宋" w:eastAsia="仿宋" w:hint="eastAsia"/>
          <w:bCs/>
          <w:sz w:val="28"/>
          <w:szCs w:val="28"/>
        </w:rPr>
        <w:t>17061</w:t>
      </w:r>
      <w:r>
        <w:rPr>
          <w:rFonts w:ascii="仿宋" w:eastAsia="仿宋" w:hint="eastAsia"/>
          <w:bCs/>
          <w:sz w:val="28"/>
          <w:szCs w:val="28"/>
          <w:lang w:val="en-US" w:eastAsia="zh-CN"/>
        </w:rPr>
        <w:t>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四、主要标的信息</w:t>
      </w:r>
    </w:p>
    <w:tbl>
      <w:tblPr>
        <w:jc w:val="center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513"/>
        <w:gridCol w:w="1790"/>
        <w:gridCol w:w="1330"/>
        <w:gridCol w:w="1350"/>
        <w:gridCol w:w="1410"/>
        <w:gridCol w:w="1500"/>
      </w:tblGrid>
      <w:tr>
        <w:trPr>
          <w:trHeight w:val="595"/>
        </w:trPr>
        <w:tc>
          <w:tcPr>
            <w:tcW w:w="707" w:type="dxa"/>
          </w:tcPr>
          <w:p>
            <w:pPr>
              <w:spacing w:line="460" w:lineRule="exact"/>
              <w:jc w:val="center"/>
              <w:rPr>
                <w:rFonts w:ascii="黑体" w:eastAsia="黑体" w:cs="黑体" w:hint="eastAsia"/>
                <w:sz w:val="24"/>
                <w:szCs w:val="24"/>
                <w:vertAlign w:val="baseline"/>
              </w:rPr>
            </w:pPr>
            <w:r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513" w:type="dxa"/>
          </w:tcPr>
          <w:p>
            <w:pPr>
              <w:spacing w:line="460" w:lineRule="exact"/>
              <w:jc w:val="center"/>
              <w:rPr>
                <w:rFonts w:ascii="黑体" w:eastAsia="黑体" w:cs="黑体" w:hint="eastAsia"/>
                <w:sz w:val="24"/>
                <w:szCs w:val="24"/>
                <w:vertAlign w:val="baseline"/>
              </w:rPr>
            </w:pPr>
            <w:r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  <w:t>供应商名称</w:t>
            </w:r>
          </w:p>
        </w:tc>
        <w:tc>
          <w:tcPr>
            <w:tcW w:w="1790" w:type="dxa"/>
          </w:tcPr>
          <w:p>
            <w:pPr>
              <w:spacing w:line="460" w:lineRule="exact"/>
              <w:jc w:val="center"/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  <w:t>工程名称</w:t>
            </w:r>
          </w:p>
        </w:tc>
        <w:tc>
          <w:tcPr>
            <w:tcW w:w="1330" w:type="dxa"/>
          </w:tcPr>
          <w:p>
            <w:pPr>
              <w:spacing w:line="460" w:lineRule="exact"/>
              <w:jc w:val="center"/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  <w:t>施工范围</w:t>
            </w:r>
          </w:p>
        </w:tc>
        <w:tc>
          <w:tcPr>
            <w:tcW w:w="1350" w:type="dxa"/>
          </w:tcPr>
          <w:p>
            <w:pPr>
              <w:spacing w:line="460" w:lineRule="exact"/>
              <w:jc w:val="center"/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  <w:t>施工工期</w:t>
            </w:r>
          </w:p>
        </w:tc>
        <w:tc>
          <w:tcPr>
            <w:tcW w:w="1410" w:type="dxa"/>
          </w:tcPr>
          <w:p>
            <w:pPr>
              <w:spacing w:line="460" w:lineRule="exact"/>
              <w:jc w:val="center"/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  <w:t>项目经理</w:t>
            </w:r>
          </w:p>
        </w:tc>
        <w:tc>
          <w:tcPr>
            <w:tcW w:w="1500" w:type="dxa"/>
          </w:tcPr>
          <w:p>
            <w:pPr>
              <w:spacing w:line="460" w:lineRule="exact"/>
              <w:jc w:val="center"/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  <w:t>执业证书</w:t>
            </w:r>
          </w:p>
        </w:tc>
      </w:tr>
      <w:tr>
        <w:trPr>
          <w:trHeight w:val="595"/>
        </w:trPr>
        <w:tc>
          <w:tcPr>
            <w:tcW w:w="707" w:type="dxa"/>
            <w:vAlign w:val="center"/>
          </w:tcPr>
          <w:p>
            <w:pPr>
              <w:spacing w:line="460" w:lineRule="exact"/>
              <w:jc w:val="center"/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ascii="仿宋" w:eastAsia="仿宋"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13" w:type="dxa"/>
            <w:vAlign w:val="center"/>
          </w:tcPr>
          <w:p>
            <w:pPr>
              <w:spacing w:line="460" w:lineRule="exact"/>
              <w:jc w:val="center"/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cs="Times New Roman" w:hint="eastAsia"/>
                <w:sz w:val="28"/>
                <w:szCs w:val="28"/>
              </w:rPr>
              <w:t>盛鸿建设发展有限公司</w:t>
            </w:r>
          </w:p>
        </w:tc>
        <w:tc>
          <w:tcPr>
            <w:tcW w:w="1790" w:type="dxa"/>
            <w:vAlign w:val="center"/>
          </w:tcPr>
          <w:p>
            <w:pPr>
              <w:spacing w:line="460" w:lineRule="exact"/>
              <w:jc w:val="center"/>
              <w:rPr>
                <w:rFonts w:ascii="黑体" w:eastAsia="黑体" w:cs="黑体" w:hint="eastAsia"/>
                <w:i w:val="0"/>
                <w:iCs w:val="0"/>
                <w:caps w:val="0"/>
                <w:smallCaps w:val="0"/>
                <w:color w:val="383838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cs="Times New Roman" w:hint="eastAsia"/>
                <w:sz w:val="28"/>
                <w:szCs w:val="28"/>
              </w:rPr>
              <w:t>日照国际旅行卫生保健中心体检大楼业务用房维修改造项目</w:t>
            </w:r>
          </w:p>
        </w:tc>
        <w:tc>
          <w:tcPr>
            <w:tcW w:w="1330" w:type="dxa"/>
            <w:vAlign w:val="center"/>
          </w:tcPr>
          <w:p>
            <w:pPr>
              <w:spacing w:line="460" w:lineRule="exact"/>
              <w:jc w:val="center"/>
              <w:rPr>
                <w:rFonts w:ascii="仿宋" w:eastAsia="仿宋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hint="eastAsia"/>
                <w:sz w:val="28"/>
                <w:szCs w:val="28"/>
                <w:lang w:val="en-US" w:eastAsia="zh-CN"/>
              </w:rPr>
              <w:t>详见招标文件</w:t>
            </w:r>
          </w:p>
        </w:tc>
        <w:tc>
          <w:tcPr>
            <w:tcW w:w="1350" w:type="dxa"/>
            <w:vAlign w:val="center"/>
          </w:tcPr>
          <w:p>
            <w:pPr>
              <w:spacing w:line="460" w:lineRule="exact"/>
              <w:jc w:val="center"/>
              <w:rPr>
                <w:rFonts w:ascii="仿宋" w:eastAsia="仿宋"/>
                <w:sz w:val="28"/>
                <w:szCs w:val="28"/>
                <w:lang w:val="en-US"/>
              </w:rPr>
            </w:pPr>
            <w:r>
              <w:rPr>
                <w:rFonts w:ascii="仿宋" w:eastAsia="仿宋" w:hint="eastAsia"/>
                <w:sz w:val="28"/>
                <w:szCs w:val="28"/>
                <w:lang w:val="en-US" w:eastAsia="zh-CN"/>
              </w:rPr>
              <w:t>60天</w:t>
            </w:r>
          </w:p>
        </w:tc>
        <w:tc>
          <w:tcPr>
            <w:tcW w:w="1410" w:type="dxa"/>
            <w:vAlign w:val="center"/>
          </w:tcPr>
          <w:p>
            <w:pPr>
              <w:spacing w:line="460" w:lineRule="exact"/>
              <w:jc w:val="center"/>
              <w:rPr>
                <w:rFonts w:ascii="仿宋" w:eastAsia="仿宋" w:hint="eastAsia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hint="eastAsia"/>
                <w:sz w:val="28"/>
                <w:szCs w:val="28"/>
                <w:lang w:val="en-US" w:eastAsia="zh-CN"/>
              </w:rPr>
              <w:t>郝红霞</w:t>
            </w:r>
          </w:p>
        </w:tc>
        <w:tc>
          <w:tcPr>
            <w:tcW w:w="1500" w:type="dxa"/>
            <w:vAlign w:val="center"/>
          </w:tcPr>
          <w:p>
            <w:pPr>
              <w:spacing w:line="460" w:lineRule="exact"/>
              <w:jc w:val="center"/>
              <w:rPr>
                <w:rFonts w:ascii="仿宋" w:eastAsia="仿宋" w:hint="eastAsia"/>
                <w:sz w:val="28"/>
                <w:szCs w:val="28"/>
              </w:rPr>
            </w:pPr>
            <w:r>
              <w:rPr>
                <w:rFonts w:ascii="仿宋" w:eastAsia="仿宋" w:cs="Times New Roman" w:hint="eastAsia"/>
                <w:sz w:val="28"/>
                <w:szCs w:val="28"/>
                <w:lang w:val="en-US" w:eastAsia="zh-CN"/>
              </w:rPr>
              <w:t>鲁2372024202428630</w:t>
            </w: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五、评审专家名单：</w:t>
      </w:r>
      <w:r>
        <w:rPr>
          <w:rFonts w:ascii="仿宋" w:eastAsia="仿宋" w:cs="Times New Roman" w:hint="eastAsia"/>
          <w:sz w:val="28"/>
          <w:szCs w:val="28"/>
          <w:lang w:val="en-US" w:eastAsia="zh-CN"/>
        </w:rPr>
        <w:t>汪运礼</w:t>
      </w:r>
      <w:r>
        <w:rPr>
          <w:rFonts w:ascii="仿宋" w:eastAsia="仿宋" w:hint="eastAsia"/>
          <w:sz w:val="28"/>
          <w:szCs w:val="28"/>
          <w:lang w:val="en-US" w:eastAsia="zh-CN"/>
        </w:rPr>
        <w:t>、王志军、秦风梅、李战静、鞠溯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 w:cs="Times New Roman"/>
          <w:sz w:val="28"/>
          <w:szCs w:val="28"/>
          <w:lang w:val="en-US" w:eastAsia="zh-CN"/>
        </w:rPr>
      </w:pPr>
      <w:r>
        <w:rPr>
          <w:rFonts w:ascii="黑体" w:eastAsia="黑体" w:hint="eastAsia"/>
          <w:sz w:val="28"/>
          <w:szCs w:val="28"/>
        </w:rPr>
        <w:t>六、代理服务收费标准及金额：</w:t>
      </w:r>
      <w:r>
        <w:rPr>
          <w:rFonts w:ascii="仿宋" w:eastAsia="仿宋" w:hint="eastAsia"/>
          <w:bCs/>
          <w:sz w:val="28"/>
          <w:szCs w:val="28"/>
        </w:rPr>
        <w:t>详见</w:t>
      </w:r>
      <w:r>
        <w:rPr>
          <w:rFonts w:ascii="仿宋" w:eastAsia="仿宋" w:hint="eastAsia"/>
          <w:bCs/>
          <w:sz w:val="28"/>
          <w:szCs w:val="28"/>
          <w:lang w:val="en-US" w:eastAsia="zh-CN"/>
        </w:rPr>
        <w:t>招标</w:t>
      </w:r>
      <w:r>
        <w:rPr>
          <w:rFonts w:ascii="仿宋" w:eastAsia="仿宋" w:hint="eastAsia"/>
          <w:bCs/>
          <w:sz w:val="28"/>
          <w:szCs w:val="28"/>
        </w:rPr>
        <w:t>文件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七、公告期限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 w:cs="宋体"/>
          <w:kern w:val="0"/>
          <w:sz w:val="28"/>
          <w:szCs w:val="28"/>
        </w:rPr>
      </w:pPr>
      <w:r>
        <w:rPr>
          <w:rFonts w:ascii="仿宋" w:eastAsia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cs="宋体"/>
          <w:kern w:val="0"/>
          <w:sz w:val="28"/>
          <w:szCs w:val="28"/>
        </w:rPr>
        <w:t>1</w:t>
      </w:r>
      <w:r>
        <w:rPr>
          <w:rFonts w:ascii="仿宋" w:eastAsia="仿宋" w:cs="宋体" w:hint="eastAsia"/>
          <w:kern w:val="0"/>
          <w:sz w:val="28"/>
          <w:szCs w:val="28"/>
        </w:rPr>
        <w:t>个工作日。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Chars="200" w:firstLine="560"/>
        <w:textAlignment w:val="auto"/>
        <w:rPr>
          <w:rFonts w:ascii="黑体" w:eastAsia="黑体" w:cs="仿宋"/>
          <w:sz w:val="28"/>
          <w:szCs w:val="28"/>
        </w:rPr>
      </w:pPr>
      <w:r>
        <w:rPr>
          <w:rFonts w:ascii="黑体" w:eastAsia="黑体" w:cs="仿宋" w:hint="eastAsia"/>
          <w:sz w:val="28"/>
          <w:szCs w:val="28"/>
        </w:rPr>
        <w:t>其他补充事宜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 w:cs="宋体" w:hint="eastAsia"/>
          <w:kern w:val="0"/>
          <w:sz w:val="28"/>
          <w:szCs w:val="28"/>
          <w:lang w:val="en-US" w:eastAsia="zh-CN"/>
        </w:rPr>
      </w:pPr>
      <w:r>
        <w:rPr>
          <w:rFonts w:ascii="仿宋" w:eastAsia="仿宋" w:cs="宋体" w:hint="eastAsia"/>
          <w:kern w:val="0"/>
          <w:sz w:val="28"/>
          <w:szCs w:val="28"/>
          <w:lang w:val="en-US" w:eastAsia="zh-CN"/>
        </w:rPr>
        <w:t>无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黑体" w:eastAsia="黑体" w:cs="宋体"/>
          <w:kern w:val="0"/>
          <w:sz w:val="28"/>
          <w:szCs w:val="28"/>
        </w:rPr>
      </w:pPr>
      <w:r>
        <w:rPr>
          <w:rFonts w:ascii="黑体" w:eastAsia="黑体" w:cs="宋体" w:hint="eastAsia"/>
          <w:kern w:val="0"/>
          <w:sz w:val="28"/>
          <w:szCs w:val="28"/>
        </w:rPr>
        <w:t>九、凡对本次公告内容提出询问，请按以下方式联系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jc w:val="left"/>
        <w:textAlignment w:val="auto"/>
        <w:rPr>
          <w:rFonts w:ascii="仿宋" w:eastAsia="仿宋" w:cs="宋体" w:hint="eastAsia"/>
          <w:sz w:val="28"/>
          <w:szCs w:val="28"/>
          <w:lang w:val="en-US" w:eastAsia="zh-CN"/>
        </w:rPr>
      </w:pPr>
      <w:bookmarkStart w:id="1" w:name="_Toc35393810"/>
      <w:bookmarkStart w:id="2" w:name="_Toc28359100"/>
      <w:bookmarkStart w:id="3" w:name="_Toc35393641"/>
      <w:bookmarkStart w:id="4" w:name="_Toc28359023"/>
      <w:r>
        <w:rPr>
          <w:rFonts w:ascii="仿宋" w:eastAsia="仿宋" w:cs="宋体" w:hint="eastAsia"/>
          <w:sz w:val="28"/>
          <w:szCs w:val="28"/>
          <w:lang w:val="en-US" w:eastAsia="zh-CN"/>
        </w:rPr>
        <w:t>（一）采购人信息</w:t>
      </w:r>
      <w:bookmarkEnd w:id="1"/>
      <w:bookmarkEnd w:id="2"/>
      <w:bookmarkEnd w:id="3"/>
      <w:bookmarkEnd w:id="4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jc w:val="left"/>
        <w:textAlignment w:val="auto"/>
        <w:rPr>
          <w:rFonts w:ascii="仿宋" w:eastAsia="仿宋" w:cs="宋体" w:hint="eastAsia"/>
          <w:sz w:val="28"/>
          <w:szCs w:val="28"/>
        </w:rPr>
      </w:pPr>
      <w:bookmarkStart w:id="5" w:name="_Toc35393811"/>
      <w:bookmarkStart w:id="6" w:name="_Toc35393642"/>
      <w:bookmarkStart w:id="7" w:name="_Toc28359101"/>
      <w:bookmarkStart w:id="8" w:name="_Toc28359024"/>
      <w:r>
        <w:rPr>
          <w:rFonts w:ascii="仿宋" w:eastAsia="仿宋" w:cs="宋体" w:hint="eastAsia"/>
          <w:sz w:val="28"/>
          <w:szCs w:val="28"/>
        </w:rPr>
        <w:t>名    称：日照国际旅行卫生保健中心（日照海关口岸门诊部）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jc w:val="left"/>
        <w:textAlignment w:val="auto"/>
        <w:rPr>
          <w:rFonts w:ascii="仿宋" w:eastAsia="仿宋" w:cs="宋体" w:hint="eastAsia"/>
          <w:sz w:val="28"/>
          <w:szCs w:val="28"/>
        </w:rPr>
      </w:pPr>
      <w:r>
        <w:rPr>
          <w:rFonts w:ascii="仿宋" w:eastAsia="仿宋" w:cs="宋体" w:hint="eastAsia"/>
          <w:sz w:val="28"/>
          <w:szCs w:val="28"/>
        </w:rPr>
        <w:t>地    址：日照市黄海一路102号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jc w:val="left"/>
        <w:textAlignment w:val="auto"/>
        <w:rPr>
          <w:rFonts w:ascii="仿宋" w:eastAsia="仿宋" w:cs="宋体" w:hint="eastAsia"/>
          <w:sz w:val="28"/>
          <w:szCs w:val="28"/>
        </w:rPr>
      </w:pPr>
      <w:r>
        <w:rPr>
          <w:rFonts w:ascii="仿宋" w:eastAsia="仿宋" w:cs="宋体" w:hint="eastAsia"/>
          <w:sz w:val="28"/>
          <w:szCs w:val="28"/>
        </w:rPr>
        <w:t>联系方式：0633-8393160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jc w:val="left"/>
        <w:textAlignment w:val="auto"/>
        <w:rPr>
          <w:rFonts w:ascii="仿宋" w:eastAsia="仿宋" w:cs="宋体"/>
          <w:b/>
          <w:sz w:val="28"/>
          <w:szCs w:val="28"/>
        </w:rPr>
      </w:pPr>
      <w:r>
        <w:rPr>
          <w:rFonts w:ascii="仿宋" w:eastAsia="仿宋" w:cs="宋体" w:hint="eastAsia"/>
          <w:sz w:val="28"/>
          <w:szCs w:val="28"/>
          <w:lang w:eastAsia="zh-CN"/>
        </w:rPr>
        <w:t>（</w:t>
      </w:r>
      <w:r>
        <w:rPr>
          <w:rFonts w:ascii="仿宋" w:eastAsia="仿宋" w:cs="宋体" w:hint="eastAsia"/>
          <w:sz w:val="28"/>
          <w:szCs w:val="28"/>
          <w:lang w:val="en-US" w:eastAsia="zh-CN"/>
        </w:rPr>
        <w:t>二）</w:t>
      </w:r>
      <w:r>
        <w:rPr>
          <w:rFonts w:ascii="仿宋" w:eastAsia="仿宋" w:cs="宋体" w:hint="eastAsia"/>
          <w:sz w:val="28"/>
          <w:szCs w:val="28"/>
        </w:rPr>
        <w:t>采购代理机构信息</w:t>
      </w:r>
      <w:bookmarkEnd w:id="5"/>
      <w:bookmarkEnd w:id="6"/>
      <w:bookmarkEnd w:id="7"/>
      <w:bookmarkEnd w:id="8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名    称：</w:t>
      </w:r>
      <w:r>
        <w:rPr>
          <w:rFonts w:ascii="仿宋" w:eastAsia="仿宋" w:hint="eastAsia"/>
          <w:sz w:val="28"/>
          <w:szCs w:val="28"/>
          <w:u w:val="none"/>
        </w:rPr>
        <w:t>山东步澳管理咨询有限公司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地</w:t>
      </w:r>
      <w:r>
        <w:rPr>
          <w:rFonts w:ascii="仿宋" w:eastAsia="仿宋" w:hint="eastAsia"/>
          <w:sz w:val="28"/>
          <w:szCs w:val="28"/>
          <w:lang w:val="en-US" w:eastAsia="zh-CN"/>
        </w:rPr>
        <w:t xml:space="preserve">   </w:t>
      </w:r>
      <w:r>
        <w:rPr>
          <w:rFonts w:ascii="仿宋" w:eastAsia="仿宋" w:hint="eastAsia"/>
          <w:sz w:val="28"/>
          <w:szCs w:val="28"/>
        </w:rPr>
        <w:t xml:space="preserve"> 址：山东省日照东港区秦楼街道烟台路以东、淄博路以南金杉国际大厦001幢(01)509办公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/>
          <w:sz w:val="28"/>
          <w:szCs w:val="28"/>
          <w:u w:val="none"/>
        </w:rPr>
      </w:pPr>
      <w:r>
        <w:rPr>
          <w:rFonts w:ascii="仿宋" w:eastAsia="仿宋" w:hint="eastAsia"/>
          <w:sz w:val="28"/>
          <w:szCs w:val="28"/>
          <w:u w:val="none"/>
        </w:rPr>
        <w:t>联系方式：</w:t>
      </w:r>
      <w:r>
        <w:rPr>
          <w:rFonts w:ascii="仿宋" w:eastAsia="仿宋"/>
          <w:sz w:val="28"/>
          <w:szCs w:val="28"/>
          <w:u w:val="none"/>
        </w:rPr>
        <w:t>0633-8850187</w:t>
      </w:r>
      <w:r>
        <w:rPr>
          <w:rFonts w:ascii="仿宋" w:eastAsia="仿宋" w:hint="eastAsia"/>
          <w:sz w:val="28"/>
          <w:szCs w:val="28"/>
          <w:u w:val="none"/>
          <w:lang w:eastAsia="zh-CN"/>
        </w:rPr>
        <w:t>、</w:t>
      </w:r>
      <w:r>
        <w:rPr>
          <w:rFonts w:ascii="仿宋" w:eastAsia="仿宋"/>
          <w:sz w:val="28"/>
          <w:szCs w:val="28"/>
          <w:u w:val="none"/>
        </w:rPr>
        <w:t>8850887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 w:hint="eastAsia"/>
          <w:sz w:val="28"/>
          <w:szCs w:val="28"/>
          <w:lang w:val="en-US" w:eastAsia="zh-CN"/>
        </w:rPr>
      </w:pPr>
      <w:bookmarkStart w:id="9" w:name="_Toc28359102"/>
      <w:bookmarkStart w:id="10" w:name="_Toc35393812"/>
      <w:bookmarkStart w:id="11" w:name="_Toc35393643"/>
      <w:bookmarkStart w:id="12" w:name="_Toc28359025"/>
      <w:r>
        <w:rPr>
          <w:rFonts w:ascii="仿宋" w:eastAsia="仿宋" w:hint="eastAsia"/>
          <w:sz w:val="28"/>
          <w:szCs w:val="28"/>
          <w:lang w:val="en-US" w:eastAsia="zh-CN"/>
        </w:rPr>
        <w:t>（三）项目联系方式</w:t>
      </w:r>
      <w:bookmarkEnd w:id="9"/>
      <w:bookmarkEnd w:id="10"/>
      <w:bookmarkEnd w:id="11"/>
      <w:bookmarkEnd w:id="12"/>
    </w:p>
    <w:p>
      <w:pPr>
        <w:pStyle w:val="17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 w:hint="eastAsia"/>
          <w:sz w:val="28"/>
          <w:szCs w:val="28"/>
          <w:u w:val="none"/>
          <w:lang w:eastAsia="zh-CN"/>
        </w:rPr>
      </w:pPr>
      <w:r>
        <w:rPr>
          <w:rFonts w:ascii="仿宋" w:eastAsia="仿宋" w:hint="eastAsia"/>
          <w:sz w:val="28"/>
          <w:szCs w:val="28"/>
          <w:u w:val="none"/>
        </w:rPr>
        <w:t>项目联系人：杜以娟</w:t>
      </w:r>
      <w:r>
        <w:rPr>
          <w:rFonts w:ascii="仿宋" w:eastAsia="仿宋" w:hint="eastAsia"/>
          <w:sz w:val="28"/>
          <w:szCs w:val="28"/>
          <w:u w:val="none"/>
          <w:lang w:eastAsia="zh-CN"/>
        </w:rPr>
        <w:t>、</w:t>
      </w:r>
      <w:r>
        <w:rPr>
          <w:rFonts w:ascii="仿宋" w:eastAsia="仿宋" w:hint="eastAsia"/>
          <w:sz w:val="28"/>
          <w:szCs w:val="28"/>
          <w:u w:val="none"/>
          <w:lang w:val="en-US" w:eastAsia="zh-CN"/>
        </w:rPr>
        <w:t>尤钊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200" w:firstLine="560"/>
        <w:textAlignment w:val="auto"/>
        <w:rPr>
          <w:rFonts w:ascii="仿宋" w:eastAsia="仿宋"/>
          <w:sz w:val="28"/>
          <w:szCs w:val="28"/>
          <w:u w:val="none"/>
        </w:rPr>
      </w:pPr>
      <w:r>
        <w:rPr>
          <w:rFonts w:ascii="仿宋" w:eastAsia="仿宋" w:hint="eastAsia"/>
          <w:sz w:val="28"/>
          <w:szCs w:val="28"/>
          <w:u w:val="none"/>
        </w:rPr>
        <w:t>电</w:t>
      </w:r>
      <w:r>
        <w:rPr>
          <w:rFonts w:ascii="仿宋" w:eastAsia="仿宋" w:hint="eastAsia"/>
          <w:sz w:val="28"/>
          <w:szCs w:val="28"/>
          <w:u w:val="none"/>
          <w:lang w:val="en-US" w:eastAsia="zh-CN"/>
        </w:rPr>
        <w:t xml:space="preserve">  </w:t>
      </w:r>
      <w:r>
        <w:rPr>
          <w:rFonts w:ascii="仿宋" w:eastAsia="仿宋" w:hint="eastAsia"/>
          <w:sz w:val="28"/>
          <w:szCs w:val="28"/>
          <w:u w:val="none"/>
        </w:rPr>
        <w:t xml:space="preserve">  话：</w:t>
      </w:r>
      <w:r>
        <w:rPr>
          <w:rFonts w:ascii="仿宋" w:eastAsia="仿宋"/>
          <w:sz w:val="28"/>
          <w:szCs w:val="28"/>
          <w:u w:val="none"/>
        </w:rPr>
        <w:t>0633-8850187</w:t>
      </w:r>
      <w:r>
        <w:rPr>
          <w:rFonts w:ascii="仿宋" w:eastAsia="仿宋" w:hint="eastAsia"/>
          <w:sz w:val="28"/>
          <w:szCs w:val="28"/>
          <w:u w:val="none"/>
          <w:lang w:eastAsia="zh-CN"/>
        </w:rPr>
        <w:t>、</w:t>
      </w:r>
      <w:r>
        <w:rPr>
          <w:rFonts w:ascii="仿宋" w:eastAsia="仿宋"/>
          <w:sz w:val="28"/>
          <w:szCs w:val="28"/>
          <w:u w:val="none"/>
        </w:rPr>
        <w:t>8850887</w:t>
      </w:r>
    </w:p>
    <w:p/>
    <w:sectPr>
      <w:pgSz w:w="11906" w:h="16838"/>
      <w:pgMar w:top="1440" w:right="1440" w:bottom="144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81"/>
    <w:family w:val="roman"/>
    <w:pitch w:val="variable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variable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4100D54"/>
    <w:multiLevelType w:val="singleLevel"/>
    <w:tmpl w:val="54100D54"/>
    <w:lvl w:ilvl="0">
      <w:start w:val="8"/>
      <w:numFmt w:val="chineseCounting"/>
      <w:lvlRestart w:val="0"/>
      <w:suff w:val="nothing"/>
      <w:lvlText w:val="%1、"/>
      <w:lvlJc w:val="left"/>
      <w:pPr>
        <w:ind w:left="0" w:hanging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bordersDoNotSurroundHeader w:val="0"/>
  <w:bordersDoNotSurroundFooter w:val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compatSetting w:name="compatibilityMode" w:uri="http://schemas.microsoft.com/office/word" w:val="14"/>
  </w:compat>
  <w:docVars>
    <w:docVar w:name="commondata" w:val="eyJoZGlkIjoiMTMxMWMwNGZmNjEzYzI0OTZiMWE4NDM4OGY4MzJiM2Y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cs="Arial" w:hAnsi="Arial"/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toa heading"/>
    <w:basedOn w:val="0"/>
    <w:autoRedefine/>
    <w:next w:val="0"/>
    <w:pPr>
      <w:spacing w:before="120"/>
    </w:pPr>
    <w:rPr>
      <w:rFonts w:ascii="等线 Light" w:eastAsia="等线 Light" w:cs="Times New Roman"/>
      <w:sz w:val="24"/>
      <w:szCs w:val="24"/>
    </w:rPr>
  </w:style>
  <w:style w:type="paragraph" w:styleId="16">
    <w:name w:val="index 4"/>
    <w:basedOn w:val="0"/>
    <w:autoRedefine/>
    <w:next w:val="0"/>
    <w:pPr>
      <w:ind w:left="840" w:hanging="210"/>
      <w:jc w:val="left"/>
    </w:pPr>
    <w:rPr>
      <w:rFonts w:ascii="等线" w:eastAsia="等线"/>
      <w:sz w:val="20"/>
      <w:szCs w:val="20"/>
    </w:rPr>
  </w:style>
  <w:style w:type="paragraph" w:styleId="17">
    <w:name w:val="Plain Text"/>
    <w:basedOn w:val="0"/>
    <w:autoRedefine/>
    <w:rPr>
      <w:rFonts w:ascii="宋体" w:eastAsia="等线" w:cs="Arial" w:hAnsi="宋体"/>
      <w:szCs w:val="22"/>
    </w:rPr>
  </w:style>
  <w:style w:type="character" w:styleId="18">
    <w:name w:val="FollowedHyperlink"/>
    <w:basedOn w:val="10"/>
    <w:autoRedefine/>
    <w:rPr>
      <w:color w:val="800080"/>
      <w:u w:val="none"/>
    </w:rPr>
  </w:style>
  <w:style w:type="character" w:styleId="19">
    <w:name w:val="Hyperlink"/>
    <w:basedOn w:val="10"/>
    <w:autoRedefine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</TotalTime>
  <Application>Yozo_Office</Application>
  <Pages>2</Pages>
  <Words>463</Words>
  <Characters>556</Characters>
  <Lines>53</Lines>
  <Paragraphs>40</Paragraphs>
  <CharactersWithSpaces>576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徐燕南</cp:lastModifiedBy>
  <cp:revision>5</cp:revision>
  <dcterms:created xsi:type="dcterms:W3CDTF">2022-04-10T08:55:00Z</dcterms:created>
  <dcterms:modified xsi:type="dcterms:W3CDTF">2026-08-27T05:41:41Z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2052-12.1.0.28043</vt:lpwstr>
  </property>
  <property fmtid="{D5CDD505-2E9C-101B-9397-08002B2CF9AE}" pid="3" name="ICV">
    <vt:lpwstr>C5DD0DFEB0E04B18A7AE5617E9BB5C50</vt:lpwstr>
  </property>
  <property fmtid="{D5CDD505-2E9C-101B-9397-08002B2CF9AE}" pid="4" name="KSOTemplateDocerSaveRecord">
    <vt:lpwstr>eyJoZGlkIjoiMTMxMWMwNGZmNjEzYzI0OTZiMWE4NDM4OGY4MzJiM2YiLCJ1c2VySWQiOiIxNzAwNjA2ODY5In0=</vt:lpwstr>
  </property>
</Properties>
</file>