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63" w:rsidRPr="00846663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46663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杭州海关202</w:t>
      </w:r>
      <w:r w:rsidR="00CD7F0F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4</w:t>
      </w:r>
      <w:r w:rsidRPr="00846663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年省人大代表建议办理</w:t>
      </w:r>
      <w:r w:rsidR="00086942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落实情况</w:t>
      </w:r>
    </w:p>
    <w:p w:rsidR="00846663" w:rsidRPr="00846663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（统计日期：202</w:t>
      </w:r>
      <w:r w:rsidR="00CD7F0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4</w:t>
      </w: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年</w:t>
      </w:r>
      <w:r w:rsidR="00086942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7</w:t>
      </w: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月</w:t>
      </w:r>
      <w:r w:rsidR="00086942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</w:t>
      </w: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日）</w:t>
      </w:r>
    </w:p>
    <w:tbl>
      <w:tblPr>
        <w:tblW w:w="0" w:type="auto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734"/>
        <w:gridCol w:w="1258"/>
        <w:gridCol w:w="15"/>
        <w:gridCol w:w="4669"/>
        <w:gridCol w:w="1646"/>
      </w:tblGrid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序号</w:t>
            </w:r>
          </w:p>
        </w:tc>
        <w:tc>
          <w:tcPr>
            <w:tcW w:w="12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建议编号</w:t>
            </w:r>
          </w:p>
        </w:tc>
        <w:tc>
          <w:tcPr>
            <w:tcW w:w="46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案由</w:t>
            </w: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302A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落实情况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绍</w:t>
            </w:r>
            <w:proofErr w:type="gramEnd"/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关于支持嵊州新昌协同申建海关监管场所合力促进扩大开放的建议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086942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已于6月13日书面反馈人大代表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丽8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关于支持丽水设立“保税仓库”和“出口监管仓库”的建议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已于6月12日书面反馈人大代表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金108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关于高质量发展“义新欧”中欧班列的建议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台54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关于加快内外贸一体化发展 推动构建新发展格局的建议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温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172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关于加快完成乐清湾保税物流中心申建工作的建议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台35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关于加快再生金属资源回收体系建设的建议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462F6D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绍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75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关于设立诸暨保税物流中心（B型）助力 区域开放型经济发展的建议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绍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81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关于推进国家级进口贸易促进创新示范区建设的建议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温130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关于推进浙江乐清云上跨境生态园项目建设的建议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税务局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舟6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关于在自贸试验区岱山区块设立供船免税商店的建议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已于5月31日前书面反馈省财政厅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金127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关于支持金义新区高质量发展的建议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086942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已于5月31日前书面反馈省发改委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金24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关于支持开展市场采购进口机制创新事项的建议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温137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关于支持龙港市设立保税物流中心（B型）的建议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丽42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关于支持青田提档升级华侨经济文化合作试验区的建议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已于5月31日前书面反馈省委统战部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A42345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</w:t>
            </w:r>
            <w:r w:rsid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43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A42345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关于支持青田勇做“第一进口地”的建议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A42345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衢21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A42345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关于支持衢州综合保税区申建工作的建议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已于5月31日前书面反馈省商务厅</w:t>
            </w:r>
          </w:p>
        </w:tc>
      </w:tr>
      <w:tr w:rsidR="00846663" w:rsidRPr="00846663" w:rsidTr="00846663">
        <w:trPr>
          <w:trHeight w:val="67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E926FA">
            <w:pPr>
              <w:widowControl/>
              <w:tabs>
                <w:tab w:val="left" w:pos="150"/>
                <w:tab w:val="left" w:pos="292"/>
              </w:tabs>
              <w:spacing w:afterAutospacing="1" w:line="450" w:lineRule="atLeast"/>
              <w:ind w:leftChars="-2" w:left="-2" w:rightChars="-59" w:right="-124" w:hanging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E926FA">
            <w:pPr>
              <w:widowControl/>
              <w:spacing w:afterAutospacing="1" w:line="450" w:lineRule="atLeast"/>
              <w:ind w:leftChars="-76" w:left="-1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舟28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A42345" w:rsidP="00846663">
            <w:pPr>
              <w:widowControl/>
              <w:spacing w:afterAutospacing="1" w:line="450" w:lineRule="atLeast"/>
              <w:ind w:left="-1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关于支持舟山自贸试验区 深化国际绿色船燃供应改革的建议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086942" w:rsidP="00846663">
            <w:pPr>
              <w:widowControl/>
              <w:spacing w:afterAutospacing="1" w:line="450" w:lineRule="atLeast"/>
              <w:ind w:left="-5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已于5月31日前书面反馈省商务厅</w:t>
            </w:r>
          </w:p>
        </w:tc>
      </w:tr>
      <w:tr w:rsidR="0023798D" w:rsidRPr="00846663" w:rsidTr="00846663">
        <w:trPr>
          <w:trHeight w:val="67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846663" w:rsidRDefault="0023798D" w:rsidP="00E926FA">
            <w:pPr>
              <w:widowControl/>
              <w:tabs>
                <w:tab w:val="left" w:pos="292"/>
              </w:tabs>
              <w:spacing w:afterAutospacing="1" w:line="450" w:lineRule="atLeast"/>
              <w:ind w:leftChars="-63" w:left="-132" w:rightChars="-59" w:right="-124" w:firstLineChars="58" w:firstLine="139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846663" w:rsidRDefault="0023798D" w:rsidP="00E926FA">
            <w:pPr>
              <w:widowControl/>
              <w:spacing w:afterAutospacing="1" w:line="450" w:lineRule="atLeast"/>
              <w:ind w:leftChars="-76" w:left="-16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金122号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A42345" w:rsidRDefault="0023798D" w:rsidP="00846663">
            <w:pPr>
              <w:widowControl/>
              <w:spacing w:afterAutospacing="1" w:line="450" w:lineRule="atLeast"/>
              <w:ind w:left="-1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关于加大对国际陆港项目支持的建议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846663" w:rsidRDefault="00086942" w:rsidP="00846663">
            <w:pPr>
              <w:widowControl/>
              <w:spacing w:afterAutospacing="1" w:line="450" w:lineRule="atLeast"/>
              <w:ind w:left="-5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已于5月31日前书面反馈省交通运输厅</w:t>
            </w:r>
          </w:p>
        </w:tc>
      </w:tr>
      <w:tr w:rsidR="00846663" w:rsidRPr="00846663" w:rsidTr="0084666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</w:tr>
    </w:tbl>
    <w:p w:rsidR="00846663" w:rsidRPr="0023798D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3798D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杭州海关202</w:t>
      </w:r>
      <w:r w:rsidR="00CD7F0F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4</w:t>
      </w:r>
      <w:r w:rsidRPr="0023798D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年省政协委员提案办理</w:t>
      </w:r>
      <w:r w:rsidR="00086942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落实情况</w:t>
      </w:r>
    </w:p>
    <w:p w:rsidR="00846663" w:rsidRPr="0023798D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lastRenderedPageBreak/>
        <w:t>（统计日期：202</w:t>
      </w:r>
      <w:r w:rsidR="00CD7F0F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4</w:t>
      </w: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年</w:t>
      </w:r>
      <w:r w:rsidR="00086942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7</w:t>
      </w: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月</w:t>
      </w:r>
      <w:r w:rsidR="00086942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1</w:t>
      </w: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日）</w:t>
      </w:r>
    </w:p>
    <w:tbl>
      <w:tblPr>
        <w:tblW w:w="853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705"/>
        <w:gridCol w:w="1275"/>
        <w:gridCol w:w="4795"/>
        <w:gridCol w:w="1757"/>
      </w:tblGrid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序号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提案号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案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由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3B4DB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落实情况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352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关于加快再生金属资源回收体系建设的建议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487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关于进一步优化中小微外贸企业营商环境的建议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200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关于深化“四港联动”数字赋能和信息共享的建议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交通运输厅</w:t>
            </w:r>
          </w:p>
        </w:tc>
      </w:tr>
      <w:tr w:rsidR="00846663" w:rsidRPr="00846663" w:rsidTr="00086942">
        <w:trPr>
          <w:trHeight w:val="67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345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A4234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关于在绍兴市越城区创建国家级进口贸易促进创新示范区建设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A42345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  <w:r w:rsid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充分发挥浙江自贸区“开放试验田”作用 为加入DEPA做好“承压测试”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582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关于积极应对CBAM、欧盟电池法案等绿色贸易壁垒长期挑战的建议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557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关于加快推进青田打造“第一进口地” 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241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关于加快推进浙江省跨境电</w:t>
            </w:r>
            <w:proofErr w:type="gramStart"/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商产业</w:t>
            </w:r>
            <w:proofErr w:type="gramEnd"/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高质量发展的建议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579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关于加快助</w:t>
            </w:r>
            <w:proofErr w:type="gramStart"/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推海外仓</w:t>
            </w:r>
            <w:proofErr w:type="gramEnd"/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高质量发展的建议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90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关于加强出口品牌建设 促进外贸结构优化质量提升的建议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4D2C87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818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846663" w:rsidRPr="00846663" w:rsidRDefault="0023798D" w:rsidP="00E327AC">
            <w:pPr>
              <w:widowControl/>
              <w:spacing w:afterAutospacing="1" w:line="450" w:lineRule="atLeast"/>
              <w:ind w:rightChars="-26" w:right="-55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关于进一步擦亮生物</w:t>
            </w:r>
            <w:proofErr w:type="gramStart"/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医药外贸</w:t>
            </w:r>
            <w:proofErr w:type="gramEnd"/>
            <w:r w:rsidRP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企业“金名片”的建议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086942" w:rsidP="00086942">
            <w:pPr>
              <w:widowControl/>
              <w:tabs>
                <w:tab w:val="left" w:pos="36"/>
              </w:tabs>
              <w:spacing w:afterAutospacing="1" w:line="450" w:lineRule="atLeast"/>
              <w:ind w:left="36" w:rightChars="9" w:right="19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52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关于进一步发挥</w:t>
            </w:r>
            <w:proofErr w:type="gramStart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义甬舟开放</w:t>
            </w:r>
            <w:proofErr w:type="gramEnd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大通道综合效应 更好服务“一带一路”的建议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反馈省发改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28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关于推进传统外贸企业贸易</w:t>
            </w:r>
            <w:proofErr w:type="gramStart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国别及业态</w:t>
            </w:r>
            <w:proofErr w:type="gramEnd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均衡化布局的建议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522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关于推进我省高水平对外开放的建议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836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关于支持青田提档升级华侨经济文化合作试验区的建议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反馈省发改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771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关于支持衢州市海外</w:t>
            </w:r>
            <w:proofErr w:type="gramStart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仓建设</w:t>
            </w:r>
            <w:proofErr w:type="gramEnd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加快培育出口品牌 再造外贸发展新优势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656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23798D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加快品牌建设促进实现“品牌大省”战略目标的建议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市场监管局</w:t>
            </w:r>
          </w:p>
        </w:tc>
      </w:tr>
      <w:tr w:rsidR="00CD7F0F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CD7F0F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CD7F0F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33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CD7F0F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加快推进航运服务业高质量发展 助力世界</w:t>
            </w:r>
            <w:proofErr w:type="gramStart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一流强港建设</w:t>
            </w:r>
            <w:proofErr w:type="gramEnd"/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CD7F0F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交通运输厅</w:t>
            </w:r>
          </w:p>
        </w:tc>
      </w:tr>
      <w:tr w:rsidR="00CD7F0F" w:rsidRPr="00846663" w:rsidTr="00086942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CD7F0F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CD7F0F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798</w:t>
            </w:r>
          </w:p>
        </w:tc>
        <w:tc>
          <w:tcPr>
            <w:tcW w:w="4795" w:type="dxa"/>
            <w:shd w:val="clear" w:color="auto" w:fill="FFFFFF" w:themeFill="background1"/>
            <w:vAlign w:val="center"/>
            <w:hideMark/>
          </w:tcPr>
          <w:p w:rsidR="00CD7F0F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推动浙江国际油气交易中心建设，提高大宗商品资源配置能力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CD7F0F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ind w:left="36" w:firstLineChars="7" w:firstLine="17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CD7F0F" w:rsidRPr="00846663" w:rsidTr="00086942">
        <w:trPr>
          <w:trHeight w:val="495"/>
          <w:jc w:val="center"/>
        </w:trPr>
        <w:tc>
          <w:tcPr>
            <w:tcW w:w="70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Default="00CD7F0F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612</w:t>
            </w:r>
          </w:p>
        </w:tc>
        <w:tc>
          <w:tcPr>
            <w:tcW w:w="479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Pr="0023798D" w:rsidRDefault="00CD7F0F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支持浙江自贸试验区深化新型绿色</w:t>
            </w:r>
            <w:proofErr w:type="gramStart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船燃供应</w:t>
            </w:r>
            <w:proofErr w:type="gramEnd"/>
            <w:r w:rsidRP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改革的建议提案</w:t>
            </w:r>
          </w:p>
        </w:tc>
        <w:tc>
          <w:tcPr>
            <w:tcW w:w="175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Pr="00846663" w:rsidRDefault="00086942" w:rsidP="00086942">
            <w:pPr>
              <w:widowControl/>
              <w:tabs>
                <w:tab w:val="left" w:pos="482"/>
              </w:tabs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E327AC" w:rsidTr="00086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960"/>
          <w:jc w:val="center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327AC" w:rsidRDefault="00E327AC" w:rsidP="00E327AC">
            <w:pPr>
              <w:widowControl/>
              <w:spacing w:afterAutospacing="1" w:line="450" w:lineRule="atLeast"/>
              <w:ind w:leftChars="-15" w:left="-31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:rsidR="00E327AC" w:rsidRDefault="00E327AC" w:rsidP="00E327AC">
            <w:pPr>
              <w:widowControl/>
              <w:spacing w:afterAutospacing="1" w:line="450" w:lineRule="atLeast"/>
              <w:ind w:leftChars="-15" w:left="-31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777</w:t>
            </w:r>
          </w:p>
        </w:tc>
        <w:tc>
          <w:tcPr>
            <w:tcW w:w="4795" w:type="dxa"/>
            <w:tcBorders>
              <w:top w:val="single" w:sz="6" w:space="0" w:color="auto"/>
            </w:tcBorders>
            <w:vAlign w:val="center"/>
          </w:tcPr>
          <w:p w:rsidR="00E327AC" w:rsidRDefault="00E327AC" w:rsidP="00086942">
            <w:pPr>
              <w:widowControl/>
              <w:spacing w:afterAutospacing="1" w:line="450" w:lineRule="atLeast"/>
              <w:ind w:leftChars="-15" w:left="-31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E327A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关于进一步加强我省涉外法治人才队伍建设的建议</w:t>
            </w: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:rsidR="00E327AC" w:rsidRDefault="00086942" w:rsidP="00B7458F">
            <w:pPr>
              <w:widowControl/>
              <w:spacing w:afterAutospacing="1" w:line="450" w:lineRule="atLeast"/>
              <w:ind w:leftChars="-50" w:left="-105" w:rightChars="-25" w:right="-5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已于5月31日前书面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反馈省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司法厅</w:t>
            </w:r>
          </w:p>
        </w:tc>
      </w:tr>
    </w:tbl>
    <w:p w:rsidR="003A4BE3" w:rsidRPr="00846663" w:rsidRDefault="00B141E2"/>
    <w:sectPr w:rsidR="003A4BE3" w:rsidRPr="00846663" w:rsidSect="00846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1E2" w:rsidRDefault="00B141E2" w:rsidP="00846663">
      <w:r>
        <w:separator/>
      </w:r>
    </w:p>
  </w:endnote>
  <w:endnote w:type="continuationSeparator" w:id="0">
    <w:p w:rsidR="00B141E2" w:rsidRDefault="00B141E2" w:rsidP="00846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1E2" w:rsidRDefault="00B141E2" w:rsidP="00846663">
      <w:r>
        <w:separator/>
      </w:r>
    </w:p>
  </w:footnote>
  <w:footnote w:type="continuationSeparator" w:id="0">
    <w:p w:rsidR="00B141E2" w:rsidRDefault="00B141E2" w:rsidP="008466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663"/>
    <w:rsid w:val="00056F04"/>
    <w:rsid w:val="00084A54"/>
    <w:rsid w:val="00086942"/>
    <w:rsid w:val="00153153"/>
    <w:rsid w:val="001B2A94"/>
    <w:rsid w:val="00210C1A"/>
    <w:rsid w:val="0023798D"/>
    <w:rsid w:val="00291709"/>
    <w:rsid w:val="002C7634"/>
    <w:rsid w:val="00302A63"/>
    <w:rsid w:val="0038734B"/>
    <w:rsid w:val="003B4DBD"/>
    <w:rsid w:val="003D684D"/>
    <w:rsid w:val="00462F6D"/>
    <w:rsid w:val="004A667B"/>
    <w:rsid w:val="004D2C87"/>
    <w:rsid w:val="004D501E"/>
    <w:rsid w:val="004E5E79"/>
    <w:rsid w:val="006343BB"/>
    <w:rsid w:val="006D649E"/>
    <w:rsid w:val="00703342"/>
    <w:rsid w:val="00722B3F"/>
    <w:rsid w:val="00834B6D"/>
    <w:rsid w:val="00846663"/>
    <w:rsid w:val="008779EA"/>
    <w:rsid w:val="008B28EC"/>
    <w:rsid w:val="00991F2E"/>
    <w:rsid w:val="00995D7C"/>
    <w:rsid w:val="009D23B4"/>
    <w:rsid w:val="00A42345"/>
    <w:rsid w:val="00AA1420"/>
    <w:rsid w:val="00B141E2"/>
    <w:rsid w:val="00B357C0"/>
    <w:rsid w:val="00B7458F"/>
    <w:rsid w:val="00B85365"/>
    <w:rsid w:val="00CD7F0F"/>
    <w:rsid w:val="00D21F59"/>
    <w:rsid w:val="00DF19C7"/>
    <w:rsid w:val="00E327AC"/>
    <w:rsid w:val="00E61F92"/>
    <w:rsid w:val="00E80C65"/>
    <w:rsid w:val="00E91F1D"/>
    <w:rsid w:val="00E926FA"/>
    <w:rsid w:val="00F13285"/>
    <w:rsid w:val="00F7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6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66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6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6663"/>
    <w:rPr>
      <w:sz w:val="18"/>
      <w:szCs w:val="18"/>
    </w:rPr>
  </w:style>
  <w:style w:type="paragraph" w:styleId="a5">
    <w:name w:val="Normal (Web)"/>
    <w:basedOn w:val="a"/>
    <w:uiPriority w:val="99"/>
    <w:unhideWhenUsed/>
    <w:rsid w:val="008466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6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311</Words>
  <Characters>1775</Characters>
  <Application>Microsoft Office Word</Application>
  <DocSecurity>0</DocSecurity>
  <Lines>14</Lines>
  <Paragraphs>4</Paragraphs>
  <ScaleCrop>false</ScaleCrop>
  <Company>中国石油大学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1236010</dc:creator>
  <cp:lastModifiedBy>1236010</cp:lastModifiedBy>
  <cp:revision>4</cp:revision>
  <dcterms:created xsi:type="dcterms:W3CDTF">2025-10-29T01:08:00Z</dcterms:created>
  <dcterms:modified xsi:type="dcterms:W3CDTF">2025-10-29T01:34:00Z</dcterms:modified>
</cp:coreProperties>
</file>