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宋体" w:eastAsia="宋体" w:cs="宋体"/>
          <w:color w:val="000000"/>
          <w:sz w:val="44"/>
          <w:szCs w:val="44"/>
          <w14:textFill>
            <w14:solidFill>
              <w14:srgbClr w14:val="000000"/>
            </w14:solidFill>
          </w14:textFill>
        </w:rPr>
      </w:pPr>
      <w:bookmarkStart w:id="0" w:name="_GoBack"/>
      <w:bookmarkEnd w:id="0"/>
      <w:r>
        <w:rPr>
          <w:rFonts w:ascii="宋体" w:eastAsia="宋体" w:cs="宋体" w:hint="eastAsia"/>
          <w:b/>
          <w:bCs/>
          <w:color w:val="000000"/>
          <w:sz w:val="44"/>
          <w:szCs w:val="44"/>
          <w14:textFill>
            <w14:solidFill>
              <w14:srgbClr w14:val="000000"/>
            </w14:solidFill>
          </w14:textFill>
        </w:rPr>
        <w:t>2026年金华海关食堂生鲜食材采购及配送项目采购需求公示</w:t>
      </w:r>
    </w:p>
    <w:p>
      <w:pPr>
        <w:rPr>
          <w:color w:val="000000"/>
          <w14:textFill>
            <w14:solidFill>
              <w14:srgbClr w14:val="000000"/>
            </w14:solidFill>
          </w14:textFill>
        </w:rPr>
      </w:pPr>
    </w:p>
    <w:p>
      <w:pPr>
        <w:pStyle w:val="18"/>
        <w:widowControl/>
        <w:spacing w:beforeAutospacing="0" w:afterAutospacing="0"/>
        <w:ind w:firstLineChars="200" w:firstLine="64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公示简要情况说明：根据《中华人民共和国政府采购法》、《中华人民共和国政府采购法实施条例》、《政府采购货物和服务招标投标管理办法》等法律法规规定，</w:t>
      </w:r>
      <w:r>
        <w:rPr>
          <w:rFonts w:ascii="仿宋" w:eastAsia="仿宋" w:cs="仿宋" w:hint="eastAsia"/>
          <w:b/>
          <w:bCs/>
          <w:color w:val="000000"/>
          <w:sz w:val="32"/>
          <w:szCs w:val="32"/>
          <w14:textFill>
            <w14:solidFill>
              <w14:srgbClr w14:val="000000"/>
            </w14:solidFill>
          </w14:textFill>
        </w:rPr>
        <w:t>2026年金华海关食堂生鲜食材采购及配送项目</w:t>
      </w:r>
      <w:r>
        <w:rPr>
          <w:rFonts w:ascii="仿宋" w:eastAsia="仿宋" w:cs="仿宋" w:hint="eastAsia"/>
          <w:color w:val="000000"/>
          <w:sz w:val="32"/>
          <w:szCs w:val="32"/>
          <w14:textFill>
            <w14:solidFill>
              <w14:srgbClr w14:val="000000"/>
            </w14:solidFill>
          </w14:textFill>
        </w:rPr>
        <w:t>将于近期进行公开招标。现将采购需求公布如下,并征求潜在供应商意见。请各供应商对采购需求中可能存在的歧视性条款、倾向性意见和特定的技术服务指标、排他性条款、影响政府采购“公开、公平、公正”原则的其他情况或有其他好的意见提出理由及修改建议。</w:t>
      </w:r>
    </w:p>
    <w:p>
      <w:pPr>
        <w:pStyle w:val="18"/>
        <w:widowControl/>
        <w:spacing w:beforeAutospacing="0" w:afterAutospacing="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一、意见征询编号：/</w:t>
      </w:r>
    </w:p>
    <w:p>
      <w:pPr>
        <w:pStyle w:val="18"/>
        <w:widowControl/>
        <w:spacing w:beforeAutospacing="0" w:afterAutospacing="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二、征求意见范围：1、是否出现歧视性条款；2、是否存在明显的倾向性意见和特定的技术服务指标；3、影响政府采购“公开、公平、公正”原则的其他情况；4、其他好的意见和建议。</w:t>
      </w:r>
    </w:p>
    <w:p>
      <w:pPr>
        <w:pStyle w:val="18"/>
        <w:widowControl/>
        <w:spacing w:beforeAutospacing="0" w:afterAutospacing="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三、征求意见递交及接收：</w:t>
      </w:r>
    </w:p>
    <w:p>
      <w:pPr>
        <w:pStyle w:val="18"/>
        <w:widowControl/>
        <w:spacing w:beforeAutospacing="0" w:afterAutospacing="0"/>
        <w:ind w:firstLineChars="200" w:firstLine="64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1、意见递交截止时间：2026年2月23日17点30分。</w:t>
      </w:r>
    </w:p>
    <w:p>
      <w:pPr>
        <w:pStyle w:val="18"/>
        <w:widowControl/>
        <w:spacing w:beforeAutospacing="0" w:afterAutospacing="0"/>
        <w:ind w:firstLineChars="200" w:firstLine="64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2、意见递交方式：书面或电子邮件，请与项目联系人确认接收，否则视为供应商未提交书面意见建议</w:t>
      </w:r>
    </w:p>
    <w:p>
      <w:pPr>
        <w:pStyle w:val="18"/>
        <w:widowControl/>
        <w:spacing w:beforeAutospacing="0" w:afterAutospacing="0"/>
        <w:ind w:firstLineChars="200" w:firstLine="64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3、意见接收机构：金华海关综合技术服务中心</w:t>
      </w:r>
    </w:p>
    <w:p>
      <w:pPr>
        <w:pStyle w:val="18"/>
        <w:widowControl/>
        <w:spacing w:beforeAutospacing="0" w:afterAutospacing="0"/>
        <w:ind w:firstLineChars="200" w:firstLine="64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4、联系人：范永</w:t>
      </w:r>
    </w:p>
    <w:p>
      <w:pPr>
        <w:pStyle w:val="18"/>
        <w:widowControl/>
        <w:spacing w:beforeAutospacing="0" w:afterAutospacing="0"/>
        <w:ind w:firstLineChars="200" w:firstLine="640"/>
        <w:jc w:val="both"/>
        <w:rPr>
          <w:rFonts w:ascii="仿宋" w:eastAsia="仿宋" w:cs="仿宋"/>
          <w:sz w:val="32"/>
          <w:szCs w:val="32"/>
        </w:rPr>
      </w:pPr>
      <w:r>
        <w:rPr>
          <w:rFonts w:ascii="仿宋" w:eastAsia="仿宋" w:cs="仿宋" w:hint="eastAsia"/>
          <w:sz w:val="32"/>
          <w:szCs w:val="32"/>
        </w:rPr>
        <w:t>5、联系电话：0579-82172936</w:t>
      </w:r>
    </w:p>
    <w:p>
      <w:pPr>
        <w:pStyle w:val="18"/>
        <w:widowControl/>
        <w:spacing w:beforeAutospacing="0" w:afterAutospacing="0"/>
        <w:ind w:firstLineChars="200" w:firstLine="640"/>
        <w:jc w:val="both"/>
        <w:rPr>
          <w:rFonts w:ascii="仿宋" w:eastAsia="仿宋" w:cs="仿宋"/>
          <w:sz w:val="32"/>
          <w:szCs w:val="32"/>
        </w:rPr>
      </w:pPr>
      <w:r>
        <w:rPr>
          <w:rFonts w:ascii="仿宋" w:eastAsia="仿宋" w:cs="仿宋" w:hint="eastAsia"/>
          <w:sz w:val="32"/>
          <w:szCs w:val="32"/>
        </w:rPr>
        <w:t>6、联系邮箱：8721124@qq.com</w:t>
      </w:r>
    </w:p>
    <w:p>
      <w:pPr>
        <w:pStyle w:val="18"/>
        <w:widowControl/>
        <w:spacing w:beforeAutospacing="0" w:afterAutospacing="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四、合格的修改意见和建议书要求：</w:t>
      </w:r>
    </w:p>
    <w:p>
      <w:pPr>
        <w:pStyle w:val="18"/>
        <w:widowControl/>
        <w:spacing w:beforeAutospacing="0" w:afterAutospacing="0"/>
        <w:ind w:firstLineChars="200" w:firstLine="64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1、供应商提出修改意见和建议的，书面材料须加盖单位公章和经法人代表签字确认，是授权代理人签字的，必须出具针对该项目的法人代表授权书及联系电话。2、专家提出修改意见和建议的，须出具本人与该项目相关专业证书复印件及联系电话。3、各供应商及专家提出修改意见和建议内容必须是真实的，并附相关依据，如发现存在提供虚假材料或恶意扰乱政府采购正常秩序的，一经查实将提请有关政府采购管理机构，列入不良行为记录。</w:t>
      </w:r>
    </w:p>
    <w:p>
      <w:pPr>
        <w:pStyle w:val="18"/>
        <w:widowControl/>
        <w:spacing w:beforeAutospacing="0" w:afterAutospacing="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五、注意事项：</w:t>
      </w:r>
    </w:p>
    <w:p>
      <w:pPr>
        <w:pStyle w:val="18"/>
        <w:widowControl/>
        <w:spacing w:beforeAutospacing="0" w:afterAutospacing="0"/>
        <w:ind w:firstLineChars="200" w:firstLine="64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拟采购项目的采购内容及需求：见附件</w:t>
      </w:r>
    </w:p>
    <w:p>
      <w:pPr>
        <w:pStyle w:val="18"/>
        <w:widowControl/>
        <w:spacing w:beforeAutospacing="0" w:afterAutospacing="0"/>
        <w:jc w:val="both"/>
        <w:rPr>
          <w:rFonts w:ascii="仿宋" w:eastAsia="仿宋" w:cs="仿宋"/>
          <w:color w:val="000000"/>
          <w:sz w:val="32"/>
          <w:szCs w:val="32"/>
          <w14:textFill>
            <w14:solidFill>
              <w14:srgbClr w14:val="000000"/>
            </w14:solidFill>
          </w14:textFill>
        </w:rPr>
      </w:pPr>
      <w:r>
        <w:rPr>
          <w:rStyle w:val="19"/>
          <w:rFonts w:ascii="仿宋" w:eastAsia="仿宋" w:cs="仿宋" w:hint="eastAsia"/>
          <w:b w:val="0"/>
          <w:color w:val="000000"/>
          <w:sz w:val="32"/>
          <w:szCs w:val="32"/>
          <w14:textFill>
            <w14:solidFill>
              <w14:srgbClr w14:val="000000"/>
            </w14:solidFill>
          </w14:textFill>
        </w:rPr>
        <w:t>附件信息:</w:t>
      </w:r>
    </w:p>
    <w:p>
      <w:pPr>
        <w:pStyle w:val="18"/>
        <w:widowControl/>
        <w:spacing w:beforeAutospacing="0" w:afterAutospacing="0"/>
        <w:jc w:val="both"/>
        <w:rPr>
          <w:rFonts w:ascii="仿宋" w:eastAsia="仿宋" w:cs="仿宋"/>
          <w:color w:val="000000"/>
          <w:sz w:val="32"/>
          <w:szCs w:val="32"/>
          <w14:textFill>
            <w14:solidFill>
              <w14:srgbClr w14:val="000000"/>
            </w14:solidFill>
          </w14:textFill>
        </w:rPr>
      </w:pPr>
      <w:r>
        <w:rPr>
          <w:rStyle w:val="20"/>
          <w:rFonts w:ascii="仿宋" w:eastAsia="仿宋" w:cs="仿宋" w:hint="eastAsia"/>
          <w:color w:val="000000"/>
          <w:sz w:val="32"/>
          <w:szCs w:val="32"/>
          <w14:textFill>
            <w14:solidFill>
              <w14:srgbClr w14:val="000000"/>
            </w14:solidFill>
          </w14:textFill>
        </w:rPr>
        <w:fldChar w:fldCharType="begin"/>
      </w:r>
      <w:r>
        <w:instrText>HYPERLINK "https://file-open-doc.zcygov.cn/1014AN/330281/10010561211/20259/8e54300b-b0c9-437c-82e3-7efee3109787.doc"</w:instrText>
      </w:r>
      <w:r>
        <w:rPr>
          <w:rStyle w:val="20"/>
          <w:rFonts w:ascii="仿宋" w:eastAsia="仿宋" w:cs="仿宋" w:hint="eastAsia"/>
          <w:color w:val="000000"/>
          <w:sz w:val="32"/>
          <w:szCs w:val="32"/>
          <w14:textFill>
            <w14:solidFill>
              <w14:srgbClr w14:val="000000"/>
            </w14:solidFill>
          </w14:textFill>
        </w:rPr>
        <w:fldChar w:fldCharType="separate"/>
      </w:r>
      <w:r>
        <w:rPr>
          <w:rStyle w:val="20"/>
          <w:rFonts w:ascii="仿宋" w:eastAsia="仿宋" w:cs="仿宋" w:hint="eastAsia"/>
          <w:color w:val="000000"/>
          <w:sz w:val="32"/>
          <w:szCs w:val="32"/>
          <w14:textFill>
            <w14:solidFill>
              <w14:srgbClr w14:val="000000"/>
            </w14:solidFill>
          </w14:textFill>
        </w:rPr>
        <w:t>采购内容及需求.doc</w:t>
      </w:r>
      <w:r>
        <w:rPr>
          <w:rStyle w:val="20"/>
          <w:rFonts w:ascii="仿宋" w:eastAsia="仿宋" w:cs="仿宋" w:hint="eastAsia"/>
          <w:color w:val="000000"/>
          <w:sz w:val="32"/>
          <w:szCs w:val="32"/>
          <w14:textFill>
            <w14:solidFill>
              <w14:srgbClr w14:val="000000"/>
            </w14:solidFill>
          </w14:textFill>
        </w:rPr>
        <w:fldChar w:fldCharType="end"/>
      </w:r>
      <w:r>
        <w:rPr>
          <w:rFonts w:ascii="仿宋" w:eastAsia="仿宋" w:cs="仿宋" w:hint="eastAsia"/>
          <w:color w:val="000000"/>
          <w:sz w:val="32"/>
          <w:szCs w:val="32"/>
          <w14:textFill>
            <w14:solidFill>
              <w14:srgbClr w14:val="000000"/>
            </w14:solidFill>
          </w14:textFill>
        </w:rPr>
        <w:t> </w:t>
      </w:r>
    </w:p>
    <w:p>
      <w:pPr>
        <w:rPr>
          <w:rStyle w:val="1Char"/>
          <w:rFonts w:ascii="宋体" w:cs="宋体"/>
          <w:bCs/>
          <w:sz w:val="32"/>
          <w:szCs w:val="32"/>
        </w:rPr>
      </w:pPr>
      <w:r>
        <w:rPr>
          <w:rStyle w:val="1Char"/>
          <w:rFonts w:ascii="宋体" w:cs="宋体" w:hint="eastAsia"/>
          <w:bCs/>
          <w:sz w:val="32"/>
          <w:szCs w:val="32"/>
        </w:rPr>
        <w:br w:type="page"/>
      </w:r>
    </w:p>
    <w:p>
      <w:pPr>
        <w:pStyle w:val="1"/>
        <w:numPr>
          <w:ilvl w:val="0"/>
          <w:numId w:val="0"/>
        </w:numPr>
        <w:spacing w:before="0" w:after="0" w:line="480" w:lineRule="auto"/>
        <w:rPr>
          <w:rFonts w:ascii="宋体" w:cs="宋体"/>
          <w:b w:val="0"/>
          <w:spacing w:val="40"/>
        </w:rPr>
      </w:pPr>
      <w:r>
        <w:rPr>
          <w:rStyle w:val="1Char"/>
          <w:rFonts w:ascii="宋体" w:cs="宋体" w:hint="eastAsia"/>
          <w:b/>
          <w:bCs/>
          <w:sz w:val="32"/>
          <w:szCs w:val="32"/>
        </w:rPr>
        <w:t>2026年金华海关食堂生鲜食材采购及配送项目采购需求</w:t>
      </w:r>
    </w:p>
    <w:p>
      <w:pPr>
        <w:snapToGrid w:val="0"/>
        <w:spacing w:line="460" w:lineRule="exact"/>
        <w:ind w:firstLineChars="200" w:firstLine="480"/>
        <w:jc w:val="left"/>
        <w:rPr>
          <w:rFonts w:ascii="宋体" w:eastAsia="宋体" w:cs="宋体"/>
          <w:b/>
          <w:bCs/>
          <w:sz w:val="24"/>
        </w:rPr>
      </w:pPr>
      <w:bookmarkStart w:id="1" w:name="_Toc365479279"/>
      <w:r>
        <w:rPr>
          <w:rFonts w:ascii="宋体" w:eastAsia="宋体" w:cs="宋体" w:hint="eastAsia"/>
          <w:b/>
          <w:bCs/>
          <w:sz w:val="24"/>
        </w:rPr>
        <w:t>一、项目采购编号：/</w:t>
      </w:r>
    </w:p>
    <w:p>
      <w:pPr>
        <w:snapToGrid w:val="0"/>
        <w:spacing w:line="460" w:lineRule="exact"/>
        <w:ind w:firstLineChars="200" w:firstLine="480"/>
        <w:jc w:val="left"/>
        <w:rPr>
          <w:rFonts w:ascii="宋体" w:eastAsia="宋体" w:cs="宋体"/>
          <w:b/>
          <w:bCs/>
          <w:sz w:val="24"/>
        </w:rPr>
      </w:pPr>
      <w:r>
        <w:rPr>
          <w:rFonts w:ascii="宋体" w:eastAsia="宋体" w:cs="宋体" w:hint="eastAsia"/>
          <w:b/>
          <w:bCs/>
          <w:sz w:val="24"/>
        </w:rPr>
        <w:t>二、采购单位名称：金华海关综合技术服务中心</w:t>
      </w:r>
    </w:p>
    <w:p>
      <w:pPr>
        <w:snapToGrid w:val="0"/>
        <w:spacing w:line="460" w:lineRule="exact"/>
        <w:ind w:firstLineChars="200" w:firstLine="480"/>
        <w:jc w:val="left"/>
        <w:rPr>
          <w:rFonts w:ascii="宋体" w:eastAsia="宋体" w:cs="宋体"/>
          <w:b/>
          <w:bCs/>
          <w:sz w:val="24"/>
        </w:rPr>
      </w:pPr>
      <w:bookmarkStart w:id="2" w:name="_Toc263856678"/>
      <w:r>
        <w:rPr>
          <w:rFonts w:ascii="宋体" w:eastAsia="宋体" w:cs="宋体" w:hint="eastAsia"/>
          <w:b/>
          <w:bCs/>
          <w:sz w:val="24"/>
        </w:rPr>
        <w:t>三、项目名称</w:t>
      </w:r>
      <w:bookmarkEnd w:id="2"/>
      <w:r>
        <w:rPr>
          <w:rFonts w:ascii="宋体" w:eastAsia="宋体" w:cs="宋体" w:hint="eastAsia"/>
          <w:b/>
          <w:bCs/>
          <w:sz w:val="24"/>
        </w:rPr>
        <w:t>：2026年金华海关食堂生鲜食材采购及配送项目</w:t>
      </w:r>
    </w:p>
    <w:p>
      <w:pPr>
        <w:spacing w:line="460" w:lineRule="exact"/>
        <w:ind w:firstLineChars="200" w:firstLine="480"/>
        <w:jc w:val="left"/>
        <w:rPr>
          <w:rFonts w:ascii="宋体" w:eastAsia="宋体" w:cs="宋体"/>
          <w:b/>
          <w:sz w:val="24"/>
        </w:rPr>
      </w:pPr>
      <w:r>
        <w:rPr>
          <w:rFonts w:ascii="宋体" w:eastAsia="宋体" w:cs="宋体" w:hint="eastAsia"/>
          <w:b/>
          <w:sz w:val="24"/>
        </w:rPr>
        <w:t>四、</w:t>
      </w:r>
      <w:r>
        <w:rPr>
          <w:rFonts w:ascii="宋体" w:eastAsia="宋体" w:cs="宋体" w:hint="eastAsia"/>
          <w:b/>
          <w:bCs/>
          <w:sz w:val="24"/>
        </w:rPr>
        <w:t>预算金额：180万元</w:t>
      </w:r>
    </w:p>
    <w:p>
      <w:pPr>
        <w:spacing w:line="460" w:lineRule="exact"/>
        <w:ind w:firstLineChars="200" w:firstLine="480"/>
        <w:jc w:val="left"/>
        <w:rPr>
          <w:rFonts w:ascii="宋体" w:eastAsia="宋体" w:cs="宋体"/>
          <w:b/>
          <w:sz w:val="24"/>
        </w:rPr>
      </w:pPr>
      <w:r>
        <w:rPr>
          <w:rFonts w:ascii="宋体" w:eastAsia="宋体" w:cs="宋体" w:hint="eastAsia"/>
          <w:b/>
          <w:sz w:val="24"/>
        </w:rPr>
        <w:t>五、采购内容、数量及参数</w:t>
      </w:r>
    </w:p>
    <w:p>
      <w:pPr>
        <w:spacing w:line="460" w:lineRule="exact"/>
        <w:ind w:firstLineChars="200" w:firstLine="480"/>
        <w:rPr>
          <w:rFonts w:ascii="宋体" w:eastAsia="宋体" w:cs="宋体"/>
          <w:b/>
          <w:bCs/>
          <w:sz w:val="24"/>
        </w:rPr>
      </w:pPr>
      <w:bookmarkEnd w:id="1"/>
      <w:r>
        <w:rPr>
          <w:rFonts w:ascii="宋体" w:eastAsia="宋体" w:cs="宋体" w:hint="eastAsia"/>
          <w:b/>
          <w:bCs/>
          <w:sz w:val="24"/>
        </w:rPr>
        <w:t>（一）项目概况</w:t>
      </w:r>
    </w:p>
    <w:p>
      <w:pPr>
        <w:spacing w:line="460" w:lineRule="exact"/>
        <w:ind w:firstLineChars="200" w:firstLine="472"/>
        <w:rPr>
          <w:rFonts w:ascii="宋体" w:eastAsia="宋体" w:cs="宋体"/>
          <w:spacing w:val="-2"/>
          <w:sz w:val="24"/>
        </w:rPr>
      </w:pPr>
      <w:r>
        <w:rPr>
          <w:rFonts w:ascii="宋体" w:eastAsia="宋体" w:cs="宋体" w:hint="eastAsia"/>
          <w:spacing w:val="-2"/>
          <w:sz w:val="24"/>
        </w:rPr>
        <w:t>1.金华海关食堂生鲜食材采购及配送项目招标。配送期限为1年。</w:t>
      </w:r>
      <w:r>
        <w:rPr>
          <w:rFonts w:ascii="宋体" w:eastAsia="宋体" w:cs="宋体" w:hint="eastAsia"/>
          <w:b/>
          <w:bCs/>
          <w:spacing w:val="-4"/>
          <w:sz w:val="24"/>
        </w:rPr>
        <w:t>1年配送期结束后经采购人考核合格（考核办法另行制定）的可续签1年的合同（</w:t>
      </w:r>
      <w:r>
        <w:rPr>
          <w:rFonts w:ascii="宋体" w:eastAsia="宋体" w:cs="宋体" w:hint="eastAsia"/>
          <w:sz w:val="24"/>
        </w:rPr>
        <w:t>是否续签由甲方根据自身需求决定，本条不视为甲方承诺必然可以续签）。</w:t>
      </w:r>
    </w:p>
    <w:p>
      <w:pPr>
        <w:spacing w:line="460" w:lineRule="exact"/>
        <w:ind w:firstLineChars="200" w:firstLine="472"/>
        <w:rPr>
          <w:rFonts w:ascii="宋体" w:eastAsia="宋体" w:cs="宋体"/>
          <w:spacing w:val="-2"/>
          <w:sz w:val="24"/>
        </w:rPr>
      </w:pPr>
      <w:r>
        <w:rPr>
          <w:rFonts w:ascii="宋体" w:eastAsia="宋体" w:cs="宋体" w:hint="eastAsia"/>
          <w:spacing w:val="-2"/>
          <w:sz w:val="24"/>
        </w:rPr>
        <w:t>2.配送内容为：</w:t>
      </w:r>
    </w:p>
    <w:p>
      <w:pPr>
        <w:spacing w:line="460" w:lineRule="exact"/>
        <w:ind w:firstLineChars="200" w:firstLine="472"/>
        <w:rPr>
          <w:rFonts w:ascii="宋体" w:eastAsia="宋体" w:cs="宋体"/>
          <w:spacing w:val="-2"/>
          <w:sz w:val="24"/>
        </w:rPr>
      </w:pPr>
      <w:r>
        <w:rPr>
          <w:rFonts w:ascii="宋体" w:eastAsia="宋体" w:cs="宋体" w:hint="eastAsia"/>
          <w:spacing w:val="-2"/>
          <w:sz w:val="24"/>
        </w:rPr>
        <w:t>大米、面粉、食用油、猪肉、禽蛋、豆制品、水产、冻品、调味料、蔬菜、水果等生鲜食材。</w:t>
      </w:r>
    </w:p>
    <w:p>
      <w:pPr>
        <w:spacing w:line="460" w:lineRule="exact"/>
        <w:ind w:firstLineChars="200" w:firstLine="480"/>
        <w:rPr>
          <w:rFonts w:ascii="宋体" w:eastAsia="宋体" w:cs="宋体"/>
          <w:b/>
          <w:bCs/>
          <w:sz w:val="24"/>
        </w:rPr>
      </w:pPr>
      <w:r>
        <w:rPr>
          <w:rFonts w:ascii="宋体" w:eastAsia="宋体" w:cs="宋体" w:hint="eastAsia"/>
          <w:b/>
          <w:bCs/>
          <w:sz w:val="24"/>
        </w:rPr>
        <w:t xml:space="preserve">（二）食堂物资采购清单名称： </w:t>
      </w:r>
    </w:p>
    <w:p>
      <w:pPr>
        <w:snapToGrid w:val="0"/>
        <w:spacing w:line="460" w:lineRule="exact"/>
        <w:ind w:firstLineChars="200" w:firstLine="480"/>
        <w:rPr>
          <w:rFonts w:ascii="宋体" w:eastAsia="宋体" w:cs="宋体"/>
          <w:b/>
          <w:sz w:val="24"/>
        </w:rPr>
      </w:pPr>
      <w:r>
        <w:rPr>
          <w:rFonts w:ascii="宋体" w:eastAsia="宋体" w:cs="宋体" w:hint="eastAsia"/>
          <w:b/>
          <w:sz w:val="24"/>
        </w:rPr>
        <w:t>1.新鲜猪肉，冰鲜内及海鲜等</w:t>
      </w:r>
    </w:p>
    <w:tbl>
      <w:tblPr>
        <w:jc w:val="center"/>
        <w:tblW w:w="9207"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647"/>
        <w:gridCol w:w="1462"/>
        <w:gridCol w:w="7098"/>
      </w:tblGrid>
      <w:tr>
        <w:trPr>
          <w:trHeight w:val="285"/>
        </w:trPr>
        <w:tc>
          <w:tcPr>
            <w:tcW w:w="647" w:type="dxa"/>
            <w:vAlign w:val="center"/>
          </w:tcPr>
          <w:p>
            <w:pPr>
              <w:widowControl/>
              <w:jc w:val="center"/>
              <w:rPr>
                <w:rFonts w:ascii="宋体" w:cs="宋体"/>
                <w:b/>
                <w:bCs/>
              </w:rPr>
            </w:pPr>
            <w:r>
              <w:rPr>
                <w:rFonts w:ascii="宋体" w:cs="宋体" w:hint="eastAsia"/>
                <w:b/>
                <w:bCs/>
              </w:rPr>
              <w:t>序号</w:t>
            </w:r>
          </w:p>
        </w:tc>
        <w:tc>
          <w:tcPr>
            <w:tcW w:w="1462" w:type="dxa"/>
            <w:vAlign w:val="center"/>
          </w:tcPr>
          <w:p>
            <w:pPr>
              <w:widowControl/>
              <w:jc w:val="center"/>
              <w:rPr>
                <w:rFonts w:ascii="宋体" w:cs="宋体"/>
                <w:b/>
                <w:bCs/>
              </w:rPr>
            </w:pPr>
            <w:r>
              <w:rPr>
                <w:rFonts w:ascii="宋体" w:cs="宋体" w:hint="eastAsia"/>
                <w:b/>
                <w:bCs/>
              </w:rPr>
              <w:t>品名</w:t>
            </w:r>
          </w:p>
        </w:tc>
        <w:tc>
          <w:tcPr>
            <w:tcW w:w="7098" w:type="dxa"/>
            <w:vAlign w:val="center"/>
          </w:tcPr>
          <w:p>
            <w:pPr>
              <w:widowControl/>
              <w:jc w:val="center"/>
              <w:rPr>
                <w:rFonts w:ascii="宋体" w:cs="宋体"/>
                <w:b/>
                <w:bCs/>
              </w:rPr>
            </w:pPr>
            <w:r>
              <w:rPr>
                <w:rFonts w:ascii="宋体" w:cs="宋体" w:hint="eastAsia"/>
                <w:b/>
                <w:bCs/>
              </w:rPr>
              <w:t>质量描述</w:t>
            </w:r>
          </w:p>
        </w:tc>
      </w:tr>
      <w:tr>
        <w:trPr>
          <w:trHeight w:val="481"/>
        </w:trPr>
        <w:tc>
          <w:tcPr>
            <w:tcW w:w="647" w:type="dxa"/>
            <w:vAlign w:val="center"/>
          </w:tcPr>
          <w:p>
            <w:pPr>
              <w:widowControl/>
              <w:spacing w:line="360" w:lineRule="auto"/>
              <w:jc w:val="center"/>
              <w:rPr>
                <w:rFonts w:ascii="宋体" w:cs="宋体"/>
              </w:rPr>
            </w:pPr>
            <w:r>
              <w:rPr>
                <w:rFonts w:ascii="宋体" w:cs="宋体" w:hint="eastAsia"/>
              </w:rPr>
              <w:t>1</w:t>
            </w:r>
          </w:p>
        </w:tc>
        <w:tc>
          <w:tcPr>
            <w:tcW w:w="1462" w:type="dxa"/>
            <w:vAlign w:val="center"/>
          </w:tcPr>
          <w:p>
            <w:pPr>
              <w:widowControl/>
              <w:spacing w:line="360" w:lineRule="auto"/>
              <w:jc w:val="center"/>
              <w:rPr>
                <w:rFonts w:ascii="宋体" w:cs="宋体"/>
              </w:rPr>
            </w:pPr>
            <w:r>
              <w:rPr>
                <w:rFonts w:ascii="宋体" w:cs="宋体" w:hint="eastAsia"/>
              </w:rPr>
              <w:t>新鲜猪肉、冰鲜肉</w:t>
            </w:r>
          </w:p>
        </w:tc>
        <w:tc>
          <w:tcPr>
            <w:tcW w:w="7098" w:type="dxa"/>
            <w:vAlign w:val="center"/>
          </w:tcPr>
          <w:p>
            <w:pPr>
              <w:widowControl/>
              <w:spacing w:line="360" w:lineRule="auto"/>
              <w:rPr>
                <w:rFonts w:ascii="宋体" w:cs="宋体"/>
              </w:rPr>
            </w:pPr>
            <w:r>
              <w:rPr>
                <w:rFonts w:ascii="宋体" w:cs="宋体" w:hint="eastAsia"/>
              </w:rPr>
              <w:t>肉呈均匀的红色，有光泽，肉质紧密，有坚实感；肉的外表及切面微湿润，不粘手，脂肪洁白。</w:t>
            </w:r>
          </w:p>
        </w:tc>
      </w:tr>
      <w:tr>
        <w:trPr>
          <w:trHeight w:val="961"/>
        </w:trPr>
        <w:tc>
          <w:tcPr>
            <w:tcW w:w="647" w:type="dxa"/>
            <w:vAlign w:val="center"/>
          </w:tcPr>
          <w:p>
            <w:pPr>
              <w:widowControl/>
              <w:spacing w:line="360" w:lineRule="auto"/>
              <w:jc w:val="center"/>
              <w:rPr>
                <w:rFonts w:ascii="宋体" w:cs="宋体"/>
              </w:rPr>
            </w:pPr>
            <w:r>
              <w:rPr>
                <w:rFonts w:ascii="宋体" w:cs="宋体" w:hint="eastAsia"/>
              </w:rPr>
              <w:t>2</w:t>
            </w:r>
          </w:p>
        </w:tc>
        <w:tc>
          <w:tcPr>
            <w:tcW w:w="1462" w:type="dxa"/>
            <w:vAlign w:val="center"/>
          </w:tcPr>
          <w:p>
            <w:pPr>
              <w:widowControl/>
              <w:spacing w:line="360" w:lineRule="auto"/>
              <w:jc w:val="center"/>
              <w:rPr>
                <w:rFonts w:ascii="宋体" w:cs="宋体"/>
              </w:rPr>
            </w:pPr>
            <w:r>
              <w:rPr>
                <w:rFonts w:ascii="宋体" w:cs="宋体" w:hint="eastAsia"/>
              </w:rPr>
              <w:t>边鸡</w:t>
            </w:r>
          </w:p>
        </w:tc>
        <w:tc>
          <w:tcPr>
            <w:tcW w:w="7098" w:type="dxa"/>
            <w:vAlign w:val="center"/>
          </w:tcPr>
          <w:p>
            <w:pPr>
              <w:widowControl/>
              <w:spacing w:line="360" w:lineRule="auto"/>
              <w:rPr>
                <w:rFonts w:ascii="宋体" w:cs="宋体"/>
              </w:rPr>
            </w:pPr>
            <w:r>
              <w:rPr>
                <w:rFonts w:ascii="宋体" w:cs="宋体" w:hint="eastAsia"/>
              </w:rPr>
              <w:t>整鸡表皮光滑，新鲜肥嫩，无头，无颈，无内脏，每只不低于0.5公斤，鸡肉的眼球饱满或平坦，皮肤有光泽，在品种不同而呈黄、浅黄、淡红、灰白等色，肌肉切面有光泽，外表微湿润，不粘手。解冻指压后的凹陷恢复慢，且不能完全恢复，具有鸡的正常气味。</w:t>
            </w:r>
          </w:p>
        </w:tc>
      </w:tr>
      <w:tr>
        <w:trPr>
          <w:trHeight w:val="721"/>
        </w:trPr>
        <w:tc>
          <w:tcPr>
            <w:tcW w:w="647" w:type="dxa"/>
            <w:vAlign w:val="center"/>
          </w:tcPr>
          <w:p>
            <w:pPr>
              <w:widowControl/>
              <w:spacing w:line="360" w:lineRule="auto"/>
              <w:jc w:val="center"/>
              <w:rPr>
                <w:rFonts w:ascii="宋体" w:cs="宋体"/>
              </w:rPr>
            </w:pPr>
            <w:r>
              <w:rPr>
                <w:rFonts w:ascii="宋体" w:cs="宋体" w:hint="eastAsia"/>
              </w:rPr>
              <w:t>3</w:t>
            </w:r>
          </w:p>
        </w:tc>
        <w:tc>
          <w:tcPr>
            <w:tcW w:w="1462" w:type="dxa"/>
            <w:vAlign w:val="center"/>
          </w:tcPr>
          <w:p>
            <w:pPr>
              <w:widowControl/>
              <w:spacing w:line="360" w:lineRule="auto"/>
              <w:jc w:val="center"/>
              <w:rPr>
                <w:rFonts w:ascii="宋体" w:cs="宋体"/>
              </w:rPr>
            </w:pPr>
            <w:r>
              <w:rPr>
                <w:rFonts w:ascii="宋体" w:cs="宋体" w:hint="eastAsia"/>
              </w:rPr>
              <w:t>白条鸭</w:t>
            </w:r>
          </w:p>
        </w:tc>
        <w:tc>
          <w:tcPr>
            <w:tcW w:w="7098" w:type="dxa"/>
            <w:vAlign w:val="center"/>
          </w:tcPr>
          <w:p>
            <w:pPr>
              <w:widowControl/>
              <w:spacing w:line="360" w:lineRule="auto"/>
              <w:rPr>
                <w:rFonts w:ascii="宋体" w:cs="宋体"/>
              </w:rPr>
            </w:pPr>
            <w:r>
              <w:rPr>
                <w:rFonts w:ascii="宋体" w:cs="宋体" w:hint="eastAsia"/>
              </w:rPr>
              <w:t>表皮光滑，新鲜肥嫩，无内脏，每只不低于1公斤，鸭的眼球饱满或平坦，皮肤有光泽，在品种不同而呈黄、浅黄、淡红、灰白等色，肌肉切面有光泽，外表微湿润，不粘手，解冻指压后的凹陷恢复慢，且不能完全恢复，具有鸭的正常气味。</w:t>
            </w:r>
          </w:p>
        </w:tc>
      </w:tr>
      <w:tr>
        <w:trPr>
          <w:trHeight w:val="481"/>
        </w:trPr>
        <w:tc>
          <w:tcPr>
            <w:tcW w:w="647" w:type="dxa"/>
            <w:vAlign w:val="center"/>
          </w:tcPr>
          <w:p>
            <w:pPr>
              <w:widowControl/>
              <w:spacing w:line="360" w:lineRule="auto"/>
              <w:jc w:val="center"/>
              <w:rPr>
                <w:rFonts w:ascii="宋体" w:cs="宋体"/>
              </w:rPr>
            </w:pPr>
            <w:r>
              <w:rPr>
                <w:rFonts w:ascii="宋体" w:cs="宋体" w:hint="eastAsia"/>
              </w:rPr>
              <w:t>4</w:t>
            </w:r>
          </w:p>
        </w:tc>
        <w:tc>
          <w:tcPr>
            <w:tcW w:w="1462" w:type="dxa"/>
            <w:vAlign w:val="center"/>
          </w:tcPr>
          <w:p>
            <w:pPr>
              <w:widowControl/>
              <w:spacing w:line="360" w:lineRule="auto"/>
              <w:jc w:val="center"/>
              <w:rPr>
                <w:rFonts w:ascii="宋体" w:cs="宋体"/>
              </w:rPr>
            </w:pPr>
            <w:r>
              <w:rPr>
                <w:rFonts w:ascii="宋体" w:cs="宋体" w:hint="eastAsia"/>
              </w:rPr>
              <w:t>边鸭</w:t>
            </w:r>
          </w:p>
        </w:tc>
        <w:tc>
          <w:tcPr>
            <w:tcW w:w="7098" w:type="dxa"/>
            <w:vAlign w:val="center"/>
          </w:tcPr>
          <w:p>
            <w:pPr>
              <w:widowControl/>
              <w:spacing w:line="360" w:lineRule="auto"/>
              <w:rPr>
                <w:rFonts w:ascii="宋体" w:cs="宋体"/>
              </w:rPr>
            </w:pPr>
            <w:r>
              <w:rPr>
                <w:rFonts w:ascii="宋体" w:cs="宋体" w:hint="eastAsia"/>
              </w:rPr>
              <w:t>表皮光滑，新鲜肥嫩，无头，无颈，无内脏，重约0.6-1公斤，外表微湿润，不粘手，解冻指压后的凹陷恢复慢，且不能完全恢复，具有鸭的正常气味。</w:t>
            </w:r>
          </w:p>
        </w:tc>
      </w:tr>
      <w:tr>
        <w:trPr>
          <w:trHeight w:val="481"/>
        </w:trPr>
        <w:tc>
          <w:tcPr>
            <w:tcW w:w="647" w:type="dxa"/>
            <w:vAlign w:val="center"/>
          </w:tcPr>
          <w:p>
            <w:pPr>
              <w:widowControl/>
              <w:spacing w:line="360" w:lineRule="auto"/>
              <w:jc w:val="center"/>
              <w:rPr>
                <w:rFonts w:ascii="宋体" w:cs="宋体"/>
              </w:rPr>
            </w:pPr>
            <w:r>
              <w:rPr>
                <w:rFonts w:ascii="宋体" w:cs="宋体" w:hint="eastAsia"/>
              </w:rPr>
              <w:t>5</w:t>
            </w:r>
          </w:p>
        </w:tc>
        <w:tc>
          <w:tcPr>
            <w:tcW w:w="1462" w:type="dxa"/>
            <w:vAlign w:val="center"/>
          </w:tcPr>
          <w:p>
            <w:pPr>
              <w:widowControl/>
              <w:spacing w:line="360" w:lineRule="auto"/>
              <w:jc w:val="center"/>
              <w:rPr>
                <w:rFonts w:ascii="宋体" w:cs="宋体"/>
              </w:rPr>
            </w:pPr>
            <w:r>
              <w:rPr>
                <w:rFonts w:ascii="宋体" w:cs="宋体" w:hint="eastAsia"/>
              </w:rPr>
              <w:t>牛肉丸</w:t>
            </w:r>
          </w:p>
        </w:tc>
        <w:tc>
          <w:tcPr>
            <w:tcW w:w="7098" w:type="dxa"/>
            <w:vAlign w:val="center"/>
          </w:tcPr>
          <w:p>
            <w:pPr>
              <w:widowControl/>
              <w:spacing w:line="360" w:lineRule="auto"/>
              <w:rPr>
                <w:rFonts w:ascii="宋体" w:cs="宋体"/>
              </w:rPr>
            </w:pPr>
            <w:r>
              <w:rPr>
                <w:rFonts w:ascii="宋体" w:cs="宋体" w:hint="eastAsia"/>
              </w:rPr>
              <w:t>15克 / 粒(500克约40粒)，具有良好的弹性，水煮后用手捏应不轻易破裂，且手松开后能回复。切开丸体其剖面应比较平整，不能有明显的冰晶状物。</w:t>
            </w:r>
          </w:p>
        </w:tc>
      </w:tr>
      <w:tr>
        <w:trPr>
          <w:trHeight w:val="481"/>
        </w:trPr>
        <w:tc>
          <w:tcPr>
            <w:tcW w:w="647" w:type="dxa"/>
            <w:vAlign w:val="center"/>
          </w:tcPr>
          <w:p>
            <w:pPr>
              <w:widowControl/>
              <w:spacing w:line="360" w:lineRule="auto"/>
              <w:jc w:val="center"/>
              <w:rPr>
                <w:rFonts w:ascii="宋体" w:cs="宋体"/>
              </w:rPr>
            </w:pPr>
            <w:r>
              <w:rPr>
                <w:rFonts w:ascii="宋体" w:cs="宋体" w:hint="eastAsia"/>
              </w:rPr>
              <w:t>6</w:t>
            </w:r>
          </w:p>
        </w:tc>
        <w:tc>
          <w:tcPr>
            <w:tcW w:w="1462" w:type="dxa"/>
            <w:vAlign w:val="center"/>
          </w:tcPr>
          <w:p>
            <w:pPr>
              <w:widowControl/>
              <w:spacing w:line="360" w:lineRule="auto"/>
              <w:jc w:val="center"/>
              <w:rPr>
                <w:rFonts w:ascii="宋体" w:cs="宋体"/>
              </w:rPr>
            </w:pPr>
            <w:r>
              <w:rPr>
                <w:rFonts w:ascii="宋体" w:cs="宋体" w:hint="eastAsia"/>
              </w:rPr>
              <w:t>香菇贡丸</w:t>
            </w:r>
          </w:p>
        </w:tc>
        <w:tc>
          <w:tcPr>
            <w:tcW w:w="7098" w:type="dxa"/>
            <w:vAlign w:val="center"/>
          </w:tcPr>
          <w:p>
            <w:pPr>
              <w:widowControl/>
              <w:spacing w:line="360" w:lineRule="auto"/>
              <w:rPr>
                <w:rFonts w:ascii="宋体" w:cs="宋体"/>
              </w:rPr>
            </w:pPr>
            <w:r>
              <w:rPr>
                <w:rFonts w:ascii="宋体" w:cs="宋体" w:hint="eastAsia"/>
              </w:rPr>
              <w:t>15克/粒(500克约40粒).具有良好的弹性，水煮后用手捏应不轻易破裂，且手松开后能回复。切开丸体其剖面应比较平整，不能有明显的冰晶状物。</w:t>
            </w:r>
          </w:p>
        </w:tc>
      </w:tr>
      <w:tr>
        <w:trPr>
          <w:trHeight w:val="481"/>
        </w:trPr>
        <w:tc>
          <w:tcPr>
            <w:tcW w:w="647" w:type="dxa"/>
            <w:vAlign w:val="center"/>
          </w:tcPr>
          <w:p>
            <w:pPr>
              <w:widowControl/>
              <w:spacing w:line="360" w:lineRule="auto"/>
              <w:jc w:val="center"/>
              <w:rPr>
                <w:rFonts w:ascii="宋体" w:cs="宋体"/>
              </w:rPr>
            </w:pPr>
            <w:r>
              <w:rPr>
                <w:rFonts w:ascii="宋体" w:cs="宋体" w:hint="eastAsia"/>
              </w:rPr>
              <w:t>7</w:t>
            </w:r>
          </w:p>
        </w:tc>
        <w:tc>
          <w:tcPr>
            <w:tcW w:w="1462" w:type="dxa"/>
            <w:vAlign w:val="center"/>
          </w:tcPr>
          <w:p>
            <w:pPr>
              <w:widowControl/>
              <w:spacing w:line="360" w:lineRule="auto"/>
              <w:jc w:val="center"/>
              <w:rPr>
                <w:rFonts w:ascii="宋体" w:cs="宋体"/>
              </w:rPr>
            </w:pPr>
            <w:r>
              <w:rPr>
                <w:rFonts w:ascii="宋体" w:cs="宋体" w:hint="eastAsia"/>
              </w:rPr>
              <w:t>鸡架（鸡壳）</w:t>
            </w:r>
          </w:p>
        </w:tc>
        <w:tc>
          <w:tcPr>
            <w:tcW w:w="7098" w:type="dxa"/>
            <w:vAlign w:val="center"/>
          </w:tcPr>
          <w:p>
            <w:pPr>
              <w:widowControl/>
              <w:spacing w:line="360" w:lineRule="auto"/>
              <w:rPr>
                <w:rFonts w:ascii="宋体" w:cs="宋体"/>
              </w:rPr>
            </w:pPr>
            <w:r>
              <w:rPr>
                <w:rFonts w:ascii="宋体" w:cs="宋体" w:hint="eastAsia"/>
              </w:rPr>
              <w:t>整鸡去肉，即鸡骨架，有颈无头,新鲜，无内脏，骨架颜色纯正，重约0.25公斤，外表微湿润，不粘手，具有鸡的正常气味。</w:t>
            </w:r>
          </w:p>
        </w:tc>
      </w:tr>
      <w:tr>
        <w:trPr>
          <w:trHeight w:val="721"/>
        </w:trPr>
        <w:tc>
          <w:tcPr>
            <w:tcW w:w="647" w:type="dxa"/>
            <w:vAlign w:val="center"/>
          </w:tcPr>
          <w:p>
            <w:pPr>
              <w:widowControl/>
              <w:spacing w:line="360" w:lineRule="auto"/>
              <w:jc w:val="center"/>
              <w:rPr>
                <w:rFonts w:ascii="宋体" w:cs="宋体"/>
              </w:rPr>
            </w:pPr>
            <w:r>
              <w:rPr>
                <w:rFonts w:ascii="宋体" w:cs="宋体" w:hint="eastAsia"/>
              </w:rPr>
              <w:t>8</w:t>
            </w:r>
          </w:p>
        </w:tc>
        <w:tc>
          <w:tcPr>
            <w:tcW w:w="1462" w:type="dxa"/>
            <w:vAlign w:val="center"/>
          </w:tcPr>
          <w:p>
            <w:pPr>
              <w:widowControl/>
              <w:spacing w:line="360" w:lineRule="auto"/>
              <w:jc w:val="center"/>
              <w:rPr>
                <w:rFonts w:ascii="宋体" w:cs="宋体"/>
              </w:rPr>
            </w:pPr>
            <w:r>
              <w:rPr>
                <w:rFonts w:ascii="宋体" w:cs="宋体" w:hint="eastAsia"/>
              </w:rPr>
              <w:t>白条鹅</w:t>
            </w:r>
          </w:p>
        </w:tc>
        <w:tc>
          <w:tcPr>
            <w:tcW w:w="7098" w:type="dxa"/>
            <w:vAlign w:val="center"/>
          </w:tcPr>
          <w:p>
            <w:pPr>
              <w:widowControl/>
              <w:spacing w:line="360" w:lineRule="auto"/>
              <w:rPr>
                <w:rFonts w:ascii="宋体" w:cs="宋体"/>
              </w:rPr>
            </w:pPr>
            <w:r>
              <w:rPr>
                <w:rFonts w:ascii="宋体" w:cs="宋体" w:hint="eastAsia"/>
              </w:rPr>
              <w:t>表皮光滑，新鲜肥嫩，无内脏，每只不低于1公斤，鹅的眼球饱满或平坦，皮肤有光泽，在品种不同而呈黄、浅黄、淡红、灰白等色，肌肉切面有光泽，外表微湿润，不粘手，解冻指压后的凹陷恢复慢，且不能完全恢复，具有鹅的正常气味。</w:t>
            </w:r>
          </w:p>
        </w:tc>
      </w:tr>
      <w:tr>
        <w:trPr>
          <w:trHeight w:val="478"/>
        </w:trPr>
        <w:tc>
          <w:tcPr>
            <w:tcW w:w="647" w:type="dxa"/>
            <w:vAlign w:val="center"/>
          </w:tcPr>
          <w:p>
            <w:pPr>
              <w:widowControl/>
              <w:spacing w:line="360" w:lineRule="auto"/>
              <w:jc w:val="center"/>
              <w:rPr>
                <w:rFonts w:ascii="宋体" w:cs="宋体"/>
              </w:rPr>
            </w:pPr>
            <w:r>
              <w:rPr>
                <w:rFonts w:ascii="宋体" w:cs="宋体" w:hint="eastAsia"/>
              </w:rPr>
              <w:t>9</w:t>
            </w:r>
          </w:p>
        </w:tc>
        <w:tc>
          <w:tcPr>
            <w:tcW w:w="1462" w:type="dxa"/>
            <w:vAlign w:val="center"/>
          </w:tcPr>
          <w:p>
            <w:pPr>
              <w:widowControl/>
              <w:spacing w:line="360" w:lineRule="auto"/>
              <w:jc w:val="center"/>
              <w:rPr>
                <w:rFonts w:ascii="宋体" w:cs="宋体"/>
              </w:rPr>
            </w:pPr>
            <w:r>
              <w:rPr>
                <w:rFonts w:ascii="宋体" w:cs="宋体" w:hint="eastAsia"/>
              </w:rPr>
              <w:t>去皮上肉</w:t>
            </w:r>
          </w:p>
        </w:tc>
        <w:tc>
          <w:tcPr>
            <w:tcW w:w="7098" w:type="dxa"/>
            <w:vAlign w:val="center"/>
          </w:tcPr>
          <w:p>
            <w:pPr>
              <w:widowControl/>
              <w:spacing w:line="360" w:lineRule="auto"/>
              <w:rPr>
                <w:rFonts w:ascii="宋体" w:cs="宋体"/>
              </w:rPr>
            </w:pPr>
            <w:r>
              <w:rPr>
                <w:rFonts w:ascii="宋体" w:cs="宋体" w:hint="eastAsia"/>
              </w:rPr>
              <w:t>肉呈均匀的红色，有光泽，肉质紧密，有坚实感；肉的外表及切面微湿润，不粘手，脂肪洁白无霉点。</w:t>
            </w:r>
          </w:p>
        </w:tc>
      </w:tr>
      <w:tr>
        <w:trPr>
          <w:trHeight w:val="721"/>
        </w:trPr>
        <w:tc>
          <w:tcPr>
            <w:tcW w:w="647" w:type="dxa"/>
            <w:vAlign w:val="center"/>
          </w:tcPr>
          <w:p>
            <w:pPr>
              <w:widowControl/>
              <w:spacing w:line="360" w:lineRule="auto"/>
              <w:jc w:val="center"/>
              <w:rPr>
                <w:rFonts w:ascii="宋体" w:cs="宋体"/>
              </w:rPr>
            </w:pPr>
            <w:r>
              <w:rPr>
                <w:rFonts w:ascii="宋体" w:cs="宋体" w:hint="eastAsia"/>
              </w:rPr>
              <w:t>10</w:t>
            </w:r>
          </w:p>
        </w:tc>
        <w:tc>
          <w:tcPr>
            <w:tcW w:w="1462" w:type="dxa"/>
            <w:vAlign w:val="center"/>
          </w:tcPr>
          <w:p>
            <w:pPr>
              <w:widowControl/>
              <w:spacing w:line="360" w:lineRule="auto"/>
              <w:jc w:val="center"/>
              <w:rPr>
                <w:rFonts w:ascii="宋体" w:cs="宋体"/>
              </w:rPr>
            </w:pPr>
            <w:r>
              <w:rPr>
                <w:rFonts w:ascii="宋体" w:cs="宋体" w:hint="eastAsia"/>
              </w:rPr>
              <w:t>白条鸡</w:t>
            </w:r>
          </w:p>
        </w:tc>
        <w:tc>
          <w:tcPr>
            <w:tcW w:w="7098" w:type="dxa"/>
            <w:vAlign w:val="center"/>
          </w:tcPr>
          <w:p>
            <w:pPr>
              <w:widowControl/>
              <w:spacing w:line="360" w:lineRule="auto"/>
              <w:rPr>
                <w:rFonts w:ascii="宋体" w:cs="宋体"/>
              </w:rPr>
            </w:pPr>
            <w:r>
              <w:rPr>
                <w:rFonts w:ascii="宋体" w:cs="宋体" w:hint="eastAsia"/>
              </w:rPr>
              <w:t>整鸡表皮光滑，新鲜肥嫩，有头颈，有腿翅，无内脏，规格从0.6—1.5公斤，鸡肉的眼球饱满或平坦，皮肤有光泽，在品种不同而呈黄、浅黄、淡红、灰白等色，肌肉切面有光泽，外表微湿润，不粘手，解冻指压后的凹陷恢复慢。</w:t>
            </w:r>
          </w:p>
        </w:tc>
      </w:tr>
      <w:tr>
        <w:trPr>
          <w:trHeight w:val="481"/>
        </w:trPr>
        <w:tc>
          <w:tcPr>
            <w:tcW w:w="647" w:type="dxa"/>
            <w:vAlign w:val="center"/>
          </w:tcPr>
          <w:p>
            <w:pPr>
              <w:widowControl/>
              <w:spacing w:line="360" w:lineRule="auto"/>
              <w:jc w:val="center"/>
              <w:rPr>
                <w:rFonts w:ascii="宋体" w:cs="宋体"/>
              </w:rPr>
            </w:pPr>
            <w:r>
              <w:rPr>
                <w:rFonts w:ascii="宋体" w:cs="宋体" w:hint="eastAsia"/>
              </w:rPr>
              <w:t>11</w:t>
            </w:r>
          </w:p>
        </w:tc>
        <w:tc>
          <w:tcPr>
            <w:tcW w:w="1462" w:type="dxa"/>
            <w:vAlign w:val="center"/>
          </w:tcPr>
          <w:p>
            <w:pPr>
              <w:widowControl/>
              <w:spacing w:line="360" w:lineRule="auto"/>
              <w:jc w:val="center"/>
              <w:rPr>
                <w:rFonts w:ascii="宋体" w:cs="宋体"/>
              </w:rPr>
            </w:pPr>
            <w:r>
              <w:rPr>
                <w:rFonts w:ascii="宋体" w:cs="宋体" w:hint="eastAsia"/>
              </w:rPr>
              <w:t>方火腿</w:t>
            </w:r>
          </w:p>
        </w:tc>
        <w:tc>
          <w:tcPr>
            <w:tcW w:w="7098" w:type="dxa"/>
            <w:vAlign w:val="center"/>
          </w:tcPr>
          <w:p>
            <w:pPr>
              <w:widowControl/>
              <w:spacing w:line="360" w:lineRule="auto"/>
              <w:rPr>
                <w:rFonts w:ascii="宋体" w:cs="宋体"/>
              </w:rPr>
            </w:pPr>
            <w:r>
              <w:rPr>
                <w:rFonts w:ascii="宋体" w:cs="宋体" w:hint="eastAsia"/>
              </w:rPr>
              <w:t>表皮应干燥、皮质坚硬，火腿肌肉应是紧密且富有弹性，切面为深红色、色泽均匀；无酸败味或其它异味。</w:t>
            </w:r>
          </w:p>
        </w:tc>
      </w:tr>
      <w:tr>
        <w:trPr>
          <w:trHeight w:val="481"/>
        </w:trPr>
        <w:tc>
          <w:tcPr>
            <w:tcW w:w="647" w:type="dxa"/>
            <w:vAlign w:val="center"/>
          </w:tcPr>
          <w:p>
            <w:pPr>
              <w:widowControl/>
              <w:spacing w:line="360" w:lineRule="auto"/>
              <w:jc w:val="center"/>
              <w:rPr>
                <w:rFonts w:ascii="宋体" w:cs="宋体"/>
              </w:rPr>
            </w:pPr>
            <w:r>
              <w:rPr>
                <w:rFonts w:ascii="宋体" w:cs="宋体" w:hint="eastAsia"/>
              </w:rPr>
              <w:t>12</w:t>
            </w:r>
          </w:p>
        </w:tc>
        <w:tc>
          <w:tcPr>
            <w:tcW w:w="1462" w:type="dxa"/>
            <w:vAlign w:val="center"/>
          </w:tcPr>
          <w:p>
            <w:pPr>
              <w:widowControl/>
              <w:spacing w:line="360" w:lineRule="auto"/>
              <w:jc w:val="center"/>
              <w:rPr>
                <w:rFonts w:ascii="宋体" w:cs="宋体"/>
              </w:rPr>
            </w:pPr>
            <w:r>
              <w:rPr>
                <w:rFonts w:ascii="宋体" w:cs="宋体" w:hint="eastAsia"/>
              </w:rPr>
              <w:t>带鱼</w:t>
            </w:r>
          </w:p>
        </w:tc>
        <w:tc>
          <w:tcPr>
            <w:tcW w:w="7098" w:type="dxa"/>
            <w:vAlign w:val="center"/>
          </w:tcPr>
          <w:p>
            <w:pPr>
              <w:widowControl/>
              <w:spacing w:line="360" w:lineRule="auto"/>
              <w:rPr>
                <w:rFonts w:ascii="宋体" w:cs="宋体"/>
              </w:rPr>
            </w:pPr>
            <w:r>
              <w:rPr>
                <w:rFonts w:ascii="宋体" w:cs="宋体" w:hint="eastAsia"/>
              </w:rPr>
              <w:t>每条不低于500克，鱼眼睛清亮，角膜透明，眼球略微隆起，鳍展平张开，鳞片上覆有冻结的透明黏液层，皮肤天然色泽明显。</w:t>
            </w:r>
          </w:p>
        </w:tc>
      </w:tr>
      <w:tr>
        <w:trPr>
          <w:trHeight w:val="566"/>
        </w:trPr>
        <w:tc>
          <w:tcPr>
            <w:tcW w:w="647" w:type="dxa"/>
            <w:vAlign w:val="center"/>
          </w:tcPr>
          <w:p>
            <w:pPr>
              <w:widowControl/>
              <w:spacing w:line="360" w:lineRule="auto"/>
              <w:jc w:val="center"/>
              <w:rPr>
                <w:rFonts w:ascii="宋体" w:cs="宋体"/>
              </w:rPr>
            </w:pPr>
            <w:r>
              <w:rPr>
                <w:rFonts w:ascii="宋体" w:cs="宋体" w:hint="eastAsia"/>
              </w:rPr>
              <w:t>13</w:t>
            </w:r>
          </w:p>
        </w:tc>
        <w:tc>
          <w:tcPr>
            <w:tcW w:w="1462" w:type="dxa"/>
            <w:vAlign w:val="center"/>
          </w:tcPr>
          <w:p>
            <w:pPr>
              <w:widowControl/>
              <w:spacing w:line="360" w:lineRule="auto"/>
              <w:jc w:val="center"/>
              <w:rPr>
                <w:rFonts w:ascii="宋体" w:cs="宋体"/>
              </w:rPr>
            </w:pPr>
            <w:r>
              <w:rPr>
                <w:rFonts w:ascii="宋体" w:cs="宋体" w:hint="eastAsia"/>
              </w:rPr>
              <w:t>瘦肉（2#、4#）</w:t>
            </w:r>
          </w:p>
        </w:tc>
        <w:tc>
          <w:tcPr>
            <w:tcW w:w="7098" w:type="dxa"/>
            <w:vAlign w:val="center"/>
          </w:tcPr>
          <w:p>
            <w:pPr>
              <w:widowControl/>
              <w:spacing w:line="360" w:lineRule="auto"/>
              <w:rPr>
                <w:rFonts w:ascii="宋体" w:cs="宋体"/>
              </w:rPr>
            </w:pPr>
            <w:r>
              <w:rPr>
                <w:rFonts w:ascii="宋体" w:cs="宋体" w:hint="eastAsia"/>
              </w:rPr>
              <w:t>Ⅱ号肉或Ⅳ号肉，肉呈均匀的红色，有光泽，肉质紧密，有坚实感；肉的外表及切面微湿润，不粘手。</w:t>
            </w:r>
          </w:p>
        </w:tc>
      </w:tr>
      <w:tr>
        <w:trPr>
          <w:trHeight w:val="285"/>
        </w:trPr>
        <w:tc>
          <w:tcPr>
            <w:tcW w:w="647" w:type="dxa"/>
            <w:vAlign w:val="center"/>
          </w:tcPr>
          <w:p>
            <w:pPr>
              <w:widowControl/>
              <w:spacing w:line="360" w:lineRule="auto"/>
              <w:jc w:val="center"/>
              <w:rPr>
                <w:rFonts w:ascii="宋体" w:cs="宋体"/>
              </w:rPr>
            </w:pPr>
            <w:r>
              <w:rPr>
                <w:rFonts w:ascii="宋体" w:cs="宋体" w:hint="eastAsia"/>
              </w:rPr>
              <w:t>14</w:t>
            </w:r>
          </w:p>
        </w:tc>
        <w:tc>
          <w:tcPr>
            <w:tcW w:w="1462" w:type="dxa"/>
            <w:vAlign w:val="center"/>
          </w:tcPr>
          <w:p>
            <w:pPr>
              <w:widowControl/>
              <w:spacing w:line="360" w:lineRule="auto"/>
              <w:jc w:val="center"/>
              <w:rPr>
                <w:rFonts w:ascii="宋体" w:cs="宋体"/>
              </w:rPr>
            </w:pPr>
            <w:r>
              <w:rPr>
                <w:rFonts w:ascii="宋体" w:cs="宋体" w:hint="eastAsia"/>
              </w:rPr>
              <w:t>鸭腿</w:t>
            </w:r>
          </w:p>
        </w:tc>
        <w:tc>
          <w:tcPr>
            <w:tcW w:w="7098" w:type="dxa"/>
            <w:vAlign w:val="center"/>
          </w:tcPr>
          <w:p>
            <w:pPr>
              <w:widowControl/>
              <w:spacing w:line="360" w:lineRule="auto"/>
              <w:rPr>
                <w:rFonts w:ascii="宋体" w:cs="宋体"/>
              </w:rPr>
            </w:pPr>
            <w:r>
              <w:rPr>
                <w:rFonts w:ascii="宋体" w:cs="宋体" w:hint="eastAsia"/>
              </w:rPr>
              <w:t>表皮光滑，无淤血，交货以干净、新鲜、无异味，大小适合规格要求为标准。</w:t>
            </w:r>
          </w:p>
        </w:tc>
      </w:tr>
      <w:tr>
        <w:trPr>
          <w:trHeight w:val="285"/>
        </w:trPr>
        <w:tc>
          <w:tcPr>
            <w:tcW w:w="647" w:type="dxa"/>
            <w:vAlign w:val="center"/>
          </w:tcPr>
          <w:p>
            <w:pPr>
              <w:widowControl/>
              <w:spacing w:line="360" w:lineRule="auto"/>
              <w:jc w:val="center"/>
              <w:rPr>
                <w:rFonts w:ascii="宋体" w:cs="宋体"/>
              </w:rPr>
            </w:pPr>
            <w:r>
              <w:rPr>
                <w:rFonts w:ascii="宋体" w:cs="宋体" w:hint="eastAsia"/>
              </w:rPr>
              <w:t>15</w:t>
            </w:r>
          </w:p>
        </w:tc>
        <w:tc>
          <w:tcPr>
            <w:tcW w:w="1462" w:type="dxa"/>
            <w:vAlign w:val="center"/>
          </w:tcPr>
          <w:p>
            <w:pPr>
              <w:widowControl/>
              <w:spacing w:line="360" w:lineRule="auto"/>
              <w:jc w:val="center"/>
              <w:rPr>
                <w:rFonts w:ascii="宋体" w:cs="宋体"/>
              </w:rPr>
            </w:pPr>
            <w:r>
              <w:rPr>
                <w:rFonts w:ascii="宋体" w:cs="宋体" w:hint="eastAsia"/>
              </w:rPr>
              <w:t>鸡腿</w:t>
            </w:r>
          </w:p>
        </w:tc>
        <w:tc>
          <w:tcPr>
            <w:tcW w:w="7098" w:type="dxa"/>
            <w:vAlign w:val="center"/>
          </w:tcPr>
          <w:p>
            <w:pPr>
              <w:widowControl/>
              <w:spacing w:line="360" w:lineRule="auto"/>
              <w:rPr>
                <w:rFonts w:ascii="宋体" w:cs="宋体"/>
              </w:rPr>
            </w:pPr>
            <w:r>
              <w:rPr>
                <w:rFonts w:ascii="宋体" w:cs="宋体" w:hint="eastAsia"/>
              </w:rPr>
              <w:t>表皮光滑，无淤血，交货以干净、新鲜、无异味，大小适合规格要求为标准。</w:t>
            </w:r>
          </w:p>
        </w:tc>
      </w:tr>
      <w:tr>
        <w:trPr>
          <w:trHeight w:val="481"/>
        </w:trPr>
        <w:tc>
          <w:tcPr>
            <w:tcW w:w="647" w:type="dxa"/>
            <w:vAlign w:val="center"/>
          </w:tcPr>
          <w:p>
            <w:pPr>
              <w:widowControl/>
              <w:spacing w:line="360" w:lineRule="auto"/>
              <w:jc w:val="center"/>
              <w:rPr>
                <w:rFonts w:ascii="宋体" w:cs="宋体"/>
              </w:rPr>
            </w:pPr>
            <w:r>
              <w:rPr>
                <w:rFonts w:ascii="宋体" w:cs="宋体" w:hint="eastAsia"/>
              </w:rPr>
              <w:t>16</w:t>
            </w:r>
          </w:p>
        </w:tc>
        <w:tc>
          <w:tcPr>
            <w:tcW w:w="1462" w:type="dxa"/>
            <w:vAlign w:val="center"/>
          </w:tcPr>
          <w:p>
            <w:pPr>
              <w:widowControl/>
              <w:spacing w:line="360" w:lineRule="auto"/>
              <w:jc w:val="center"/>
              <w:rPr>
                <w:rFonts w:ascii="宋体" w:cs="宋体"/>
              </w:rPr>
            </w:pPr>
            <w:r>
              <w:rPr>
                <w:rFonts w:ascii="宋体" w:cs="宋体" w:hint="eastAsia"/>
              </w:rPr>
              <w:t>鱼丸</w:t>
            </w:r>
          </w:p>
        </w:tc>
        <w:tc>
          <w:tcPr>
            <w:tcW w:w="7098" w:type="dxa"/>
            <w:vAlign w:val="center"/>
          </w:tcPr>
          <w:p>
            <w:pPr>
              <w:widowControl/>
              <w:spacing w:line="360" w:lineRule="auto"/>
              <w:rPr>
                <w:rFonts w:ascii="宋体" w:cs="宋体"/>
              </w:rPr>
            </w:pPr>
            <w:r>
              <w:rPr>
                <w:rFonts w:ascii="宋体" w:cs="宋体" w:hint="eastAsia"/>
              </w:rPr>
              <w:t>具有良好的弹性，水煮后用水捏应不轻易破裂，且手松开后能回复。切开丸体其剖面应比较完整，不能有明显的冰晶状物。</w:t>
            </w:r>
          </w:p>
        </w:tc>
      </w:tr>
      <w:tr>
        <w:trPr>
          <w:trHeight w:val="285"/>
        </w:trPr>
        <w:tc>
          <w:tcPr>
            <w:tcW w:w="647" w:type="dxa"/>
            <w:vAlign w:val="center"/>
          </w:tcPr>
          <w:p>
            <w:pPr>
              <w:widowControl/>
              <w:spacing w:line="360" w:lineRule="auto"/>
              <w:jc w:val="center"/>
              <w:rPr>
                <w:rFonts w:ascii="宋体" w:cs="宋体"/>
              </w:rPr>
            </w:pPr>
            <w:r>
              <w:rPr>
                <w:rFonts w:ascii="宋体" w:cs="宋体" w:hint="eastAsia"/>
              </w:rPr>
              <w:t>17</w:t>
            </w:r>
          </w:p>
        </w:tc>
        <w:tc>
          <w:tcPr>
            <w:tcW w:w="1462" w:type="dxa"/>
            <w:vAlign w:val="center"/>
          </w:tcPr>
          <w:p>
            <w:pPr>
              <w:widowControl/>
              <w:spacing w:line="360" w:lineRule="auto"/>
              <w:jc w:val="center"/>
              <w:rPr>
                <w:rFonts w:ascii="宋体" w:cs="宋体"/>
              </w:rPr>
            </w:pPr>
            <w:r>
              <w:rPr>
                <w:rFonts w:ascii="宋体" w:cs="宋体" w:hint="eastAsia"/>
              </w:rPr>
              <w:t>猪前排</w:t>
            </w:r>
          </w:p>
        </w:tc>
        <w:tc>
          <w:tcPr>
            <w:tcW w:w="7098" w:type="dxa"/>
            <w:vAlign w:val="center"/>
          </w:tcPr>
          <w:p>
            <w:pPr>
              <w:widowControl/>
              <w:spacing w:line="360" w:lineRule="auto"/>
              <w:rPr>
                <w:rFonts w:ascii="宋体" w:cs="宋体"/>
              </w:rPr>
            </w:pPr>
            <w:r>
              <w:rPr>
                <w:rFonts w:ascii="宋体" w:cs="宋体" w:hint="eastAsia"/>
              </w:rPr>
              <w:t>带颈骨及前五条排骨，肉体冻实而坚硬，敲之回音清脆，无化冻现象。</w:t>
            </w:r>
          </w:p>
        </w:tc>
      </w:tr>
      <w:tr>
        <w:trPr>
          <w:trHeight w:val="481"/>
        </w:trPr>
        <w:tc>
          <w:tcPr>
            <w:tcW w:w="647" w:type="dxa"/>
            <w:vAlign w:val="center"/>
          </w:tcPr>
          <w:p>
            <w:pPr>
              <w:widowControl/>
              <w:spacing w:line="360" w:lineRule="auto"/>
              <w:jc w:val="center"/>
              <w:rPr>
                <w:rFonts w:ascii="宋体" w:cs="宋体"/>
              </w:rPr>
            </w:pPr>
            <w:r>
              <w:rPr>
                <w:rFonts w:ascii="宋体" w:cs="宋体" w:hint="eastAsia"/>
              </w:rPr>
              <w:t>18</w:t>
            </w:r>
          </w:p>
        </w:tc>
        <w:tc>
          <w:tcPr>
            <w:tcW w:w="1462" w:type="dxa"/>
            <w:vAlign w:val="center"/>
          </w:tcPr>
          <w:p>
            <w:pPr>
              <w:widowControl/>
              <w:spacing w:line="360" w:lineRule="auto"/>
              <w:jc w:val="center"/>
              <w:rPr>
                <w:rFonts w:ascii="宋体" w:cs="宋体"/>
              </w:rPr>
            </w:pPr>
            <w:r>
              <w:rPr>
                <w:rFonts w:ascii="宋体" w:cs="宋体" w:hint="eastAsia"/>
              </w:rPr>
              <w:t>腊肠</w:t>
            </w:r>
          </w:p>
        </w:tc>
        <w:tc>
          <w:tcPr>
            <w:tcW w:w="7098" w:type="dxa"/>
            <w:vAlign w:val="center"/>
          </w:tcPr>
          <w:p>
            <w:pPr>
              <w:widowControl/>
              <w:spacing w:line="360" w:lineRule="auto"/>
              <w:rPr>
                <w:rFonts w:ascii="宋体" w:cs="宋体"/>
              </w:rPr>
            </w:pPr>
            <w:r>
              <w:rPr>
                <w:rFonts w:ascii="宋体" w:cs="宋体" w:hint="eastAsia"/>
              </w:rPr>
              <w:t>有商标、牌号、产地、卫生检验合格证，国家QS认证。表面干爽、肉呈鲜红色或暗红色，无霉变，无异味，脂肪透明或呈乳白色。</w:t>
            </w:r>
          </w:p>
        </w:tc>
      </w:tr>
      <w:tr>
        <w:trPr>
          <w:trHeight w:val="285"/>
        </w:trPr>
        <w:tc>
          <w:tcPr>
            <w:tcW w:w="647" w:type="dxa"/>
            <w:vAlign w:val="center"/>
          </w:tcPr>
          <w:p>
            <w:pPr>
              <w:widowControl/>
              <w:spacing w:line="360" w:lineRule="auto"/>
              <w:jc w:val="center"/>
              <w:rPr>
                <w:rFonts w:ascii="宋体" w:cs="宋体"/>
              </w:rPr>
            </w:pPr>
            <w:r>
              <w:rPr>
                <w:rFonts w:ascii="宋体" w:cs="宋体" w:hint="eastAsia"/>
              </w:rPr>
              <w:t>19</w:t>
            </w:r>
          </w:p>
        </w:tc>
        <w:tc>
          <w:tcPr>
            <w:tcW w:w="1462" w:type="dxa"/>
            <w:vAlign w:val="center"/>
          </w:tcPr>
          <w:p>
            <w:pPr>
              <w:widowControl/>
              <w:spacing w:line="360" w:lineRule="auto"/>
              <w:jc w:val="center"/>
              <w:rPr>
                <w:rFonts w:ascii="宋体" w:cs="宋体"/>
              </w:rPr>
            </w:pPr>
            <w:r>
              <w:rPr>
                <w:rFonts w:ascii="宋体" w:cs="宋体" w:hint="eastAsia"/>
              </w:rPr>
              <w:t>鸡翅</w:t>
            </w:r>
          </w:p>
        </w:tc>
        <w:tc>
          <w:tcPr>
            <w:tcW w:w="7098" w:type="dxa"/>
            <w:vAlign w:val="center"/>
          </w:tcPr>
          <w:p>
            <w:pPr>
              <w:widowControl/>
              <w:spacing w:line="360" w:lineRule="auto"/>
              <w:rPr>
                <w:rFonts w:ascii="宋体" w:cs="宋体"/>
              </w:rPr>
            </w:pPr>
            <w:r>
              <w:rPr>
                <w:rFonts w:ascii="宋体" w:cs="宋体" w:hint="eastAsia"/>
              </w:rPr>
              <w:t>肉质紧密，无污伤、无小毛，个体大小均匀。</w:t>
            </w:r>
          </w:p>
        </w:tc>
      </w:tr>
      <w:tr>
        <w:trPr>
          <w:trHeight w:val="432"/>
        </w:trPr>
        <w:tc>
          <w:tcPr>
            <w:tcW w:w="647" w:type="dxa"/>
            <w:vAlign w:val="center"/>
          </w:tcPr>
          <w:p>
            <w:pPr>
              <w:widowControl/>
              <w:spacing w:line="360" w:lineRule="auto"/>
              <w:jc w:val="center"/>
              <w:rPr>
                <w:rFonts w:ascii="宋体" w:cs="宋体"/>
              </w:rPr>
            </w:pPr>
            <w:r>
              <w:rPr>
                <w:rFonts w:ascii="宋体" w:cs="宋体" w:hint="eastAsia"/>
              </w:rPr>
              <w:t>20</w:t>
            </w:r>
          </w:p>
        </w:tc>
        <w:tc>
          <w:tcPr>
            <w:tcW w:w="1462" w:type="dxa"/>
            <w:vAlign w:val="center"/>
          </w:tcPr>
          <w:p>
            <w:pPr>
              <w:widowControl/>
              <w:spacing w:line="360" w:lineRule="auto"/>
              <w:jc w:val="center"/>
              <w:rPr>
                <w:rFonts w:ascii="宋体" w:cs="宋体"/>
              </w:rPr>
            </w:pPr>
            <w:r>
              <w:rPr>
                <w:rFonts w:ascii="宋体" w:cs="宋体" w:hint="eastAsia"/>
              </w:rPr>
              <w:t>泥猛鱼</w:t>
            </w:r>
          </w:p>
        </w:tc>
        <w:tc>
          <w:tcPr>
            <w:tcW w:w="7098" w:type="dxa"/>
            <w:vAlign w:val="center"/>
          </w:tcPr>
          <w:p>
            <w:pPr>
              <w:widowControl/>
              <w:spacing w:line="360" w:lineRule="auto"/>
              <w:rPr>
                <w:rFonts w:ascii="宋体" w:cs="宋体"/>
              </w:rPr>
            </w:pPr>
            <w:r>
              <w:rPr>
                <w:rFonts w:ascii="宋体" w:cs="宋体" w:hint="eastAsia"/>
              </w:rPr>
              <w:t>每条不低于200克，无头，无内脏，鳞片上覆有冻结的透明黏液层，皮肤天然色泽明显。</w:t>
            </w:r>
          </w:p>
        </w:tc>
      </w:tr>
      <w:tr>
        <w:trPr>
          <w:trHeight w:val="285"/>
        </w:trPr>
        <w:tc>
          <w:tcPr>
            <w:tcW w:w="647" w:type="dxa"/>
            <w:vAlign w:val="center"/>
          </w:tcPr>
          <w:p>
            <w:pPr>
              <w:widowControl/>
              <w:spacing w:line="360" w:lineRule="auto"/>
              <w:jc w:val="center"/>
              <w:rPr>
                <w:rFonts w:ascii="宋体" w:cs="宋体"/>
              </w:rPr>
            </w:pPr>
            <w:r>
              <w:rPr>
                <w:rFonts w:ascii="宋体" w:cs="宋体" w:hint="eastAsia"/>
              </w:rPr>
              <w:t>21</w:t>
            </w:r>
          </w:p>
        </w:tc>
        <w:tc>
          <w:tcPr>
            <w:tcW w:w="1462" w:type="dxa"/>
            <w:vAlign w:val="center"/>
          </w:tcPr>
          <w:p>
            <w:pPr>
              <w:widowControl/>
              <w:spacing w:line="360" w:lineRule="auto"/>
              <w:jc w:val="center"/>
              <w:rPr>
                <w:rFonts w:ascii="宋体" w:cs="宋体"/>
              </w:rPr>
            </w:pPr>
            <w:r>
              <w:rPr>
                <w:rFonts w:ascii="宋体" w:cs="宋体" w:hint="eastAsia"/>
              </w:rPr>
              <w:t>脊骨</w:t>
            </w:r>
          </w:p>
        </w:tc>
        <w:tc>
          <w:tcPr>
            <w:tcW w:w="7098" w:type="dxa"/>
            <w:vAlign w:val="center"/>
          </w:tcPr>
          <w:p>
            <w:pPr>
              <w:widowControl/>
              <w:spacing w:line="360" w:lineRule="auto"/>
              <w:rPr>
                <w:rFonts w:ascii="宋体" w:cs="宋体"/>
              </w:rPr>
            </w:pPr>
            <w:r>
              <w:rPr>
                <w:rFonts w:ascii="宋体" w:cs="宋体" w:hint="eastAsia"/>
              </w:rPr>
              <w:t>肉体冻实而坚硬，敲之回音清脆，无化冻现象。</w:t>
            </w:r>
          </w:p>
        </w:tc>
      </w:tr>
      <w:tr>
        <w:trPr>
          <w:trHeight w:val="285"/>
        </w:trPr>
        <w:tc>
          <w:tcPr>
            <w:tcW w:w="647" w:type="dxa"/>
            <w:vAlign w:val="center"/>
          </w:tcPr>
          <w:p>
            <w:pPr>
              <w:widowControl/>
              <w:spacing w:line="360" w:lineRule="auto"/>
              <w:jc w:val="center"/>
              <w:rPr>
                <w:rFonts w:ascii="宋体" w:cs="宋体"/>
              </w:rPr>
            </w:pPr>
            <w:r>
              <w:rPr>
                <w:rFonts w:ascii="宋体" w:cs="宋体" w:hint="eastAsia"/>
              </w:rPr>
              <w:t>22</w:t>
            </w:r>
          </w:p>
        </w:tc>
        <w:tc>
          <w:tcPr>
            <w:tcW w:w="1462" w:type="dxa"/>
            <w:vAlign w:val="center"/>
          </w:tcPr>
          <w:p>
            <w:pPr>
              <w:widowControl/>
              <w:spacing w:line="360" w:lineRule="auto"/>
              <w:jc w:val="center"/>
              <w:rPr>
                <w:rFonts w:ascii="宋体" w:cs="宋体"/>
              </w:rPr>
            </w:pPr>
            <w:r>
              <w:rPr>
                <w:rFonts w:ascii="宋体" w:cs="宋体" w:hint="eastAsia"/>
              </w:rPr>
              <w:t>猪蹄</w:t>
            </w:r>
          </w:p>
        </w:tc>
        <w:tc>
          <w:tcPr>
            <w:tcW w:w="7098" w:type="dxa"/>
            <w:vAlign w:val="center"/>
          </w:tcPr>
          <w:p>
            <w:pPr>
              <w:widowControl/>
              <w:spacing w:line="360" w:lineRule="auto"/>
              <w:rPr>
                <w:rFonts w:ascii="宋体" w:cs="宋体"/>
              </w:rPr>
            </w:pPr>
            <w:r>
              <w:rPr>
                <w:rFonts w:ascii="宋体" w:cs="宋体" w:hint="eastAsia"/>
              </w:rPr>
              <w:t>必须去除一切毛污物，无异味，交货以干净、新鲜、大小适合规格要求为标准。</w:t>
            </w:r>
          </w:p>
        </w:tc>
      </w:tr>
      <w:tr>
        <w:trPr>
          <w:trHeight w:val="481"/>
        </w:trPr>
        <w:tc>
          <w:tcPr>
            <w:tcW w:w="647" w:type="dxa"/>
            <w:vAlign w:val="center"/>
          </w:tcPr>
          <w:p>
            <w:pPr>
              <w:widowControl/>
              <w:spacing w:line="360" w:lineRule="auto"/>
              <w:jc w:val="center"/>
              <w:rPr>
                <w:rFonts w:ascii="宋体" w:cs="宋体"/>
              </w:rPr>
            </w:pPr>
            <w:r>
              <w:rPr>
                <w:rFonts w:ascii="宋体" w:cs="宋体" w:hint="eastAsia"/>
              </w:rPr>
              <w:t>23</w:t>
            </w:r>
          </w:p>
        </w:tc>
        <w:tc>
          <w:tcPr>
            <w:tcW w:w="1462" w:type="dxa"/>
            <w:vAlign w:val="center"/>
          </w:tcPr>
          <w:p>
            <w:pPr>
              <w:widowControl/>
              <w:spacing w:line="360" w:lineRule="auto"/>
              <w:jc w:val="center"/>
              <w:rPr>
                <w:rFonts w:ascii="宋体" w:cs="宋体"/>
              </w:rPr>
            </w:pPr>
            <w:r>
              <w:rPr>
                <w:rFonts w:ascii="宋体" w:cs="宋体" w:hint="eastAsia"/>
              </w:rPr>
              <w:t>仓鱼</w:t>
            </w:r>
          </w:p>
        </w:tc>
        <w:tc>
          <w:tcPr>
            <w:tcW w:w="7098" w:type="dxa"/>
            <w:vAlign w:val="center"/>
          </w:tcPr>
          <w:p>
            <w:pPr>
              <w:widowControl/>
              <w:spacing w:line="360" w:lineRule="auto"/>
              <w:rPr>
                <w:rFonts w:ascii="宋体" w:cs="宋体"/>
              </w:rPr>
            </w:pPr>
            <w:r>
              <w:rPr>
                <w:rFonts w:ascii="宋体" w:cs="宋体" w:hint="eastAsia"/>
              </w:rPr>
              <w:t>每条不低于200克，鱼眼睛清亮，角膜透明，眼球略微隆起，鳍展平张开，鳞片上覆有冻结的透明黏液层，皮肤天然色泽明显。</w:t>
            </w:r>
          </w:p>
        </w:tc>
      </w:tr>
      <w:tr>
        <w:trPr>
          <w:trHeight w:val="285"/>
        </w:trPr>
        <w:tc>
          <w:tcPr>
            <w:tcW w:w="647" w:type="dxa"/>
            <w:vAlign w:val="center"/>
          </w:tcPr>
          <w:p>
            <w:pPr>
              <w:widowControl/>
              <w:spacing w:line="360" w:lineRule="auto"/>
              <w:jc w:val="center"/>
              <w:rPr>
                <w:rFonts w:ascii="宋体" w:cs="宋体"/>
              </w:rPr>
            </w:pPr>
            <w:r>
              <w:rPr>
                <w:rFonts w:ascii="宋体" w:cs="宋体" w:hint="eastAsia"/>
              </w:rPr>
              <w:t>24</w:t>
            </w:r>
          </w:p>
        </w:tc>
        <w:tc>
          <w:tcPr>
            <w:tcW w:w="1462" w:type="dxa"/>
            <w:vAlign w:val="center"/>
          </w:tcPr>
          <w:p>
            <w:pPr>
              <w:widowControl/>
              <w:spacing w:line="360" w:lineRule="auto"/>
              <w:jc w:val="center"/>
              <w:rPr>
                <w:rFonts w:ascii="宋体" w:cs="宋体"/>
              </w:rPr>
            </w:pPr>
            <w:r>
              <w:rPr>
                <w:rFonts w:ascii="宋体" w:cs="宋体" w:hint="eastAsia"/>
              </w:rPr>
              <w:t>猪筒骨</w:t>
            </w:r>
          </w:p>
        </w:tc>
        <w:tc>
          <w:tcPr>
            <w:tcW w:w="7098" w:type="dxa"/>
            <w:vAlign w:val="center"/>
          </w:tcPr>
          <w:p>
            <w:pPr>
              <w:widowControl/>
              <w:spacing w:line="360" w:lineRule="auto"/>
              <w:rPr>
                <w:rFonts w:ascii="宋体" w:cs="宋体"/>
              </w:rPr>
            </w:pPr>
            <w:r>
              <w:rPr>
                <w:rFonts w:ascii="宋体" w:cs="宋体" w:hint="eastAsia"/>
              </w:rPr>
              <w:t>骨体冻实而坚硬，无化冻现象。</w:t>
            </w:r>
          </w:p>
        </w:tc>
      </w:tr>
      <w:tr>
        <w:trPr>
          <w:trHeight w:val="780"/>
        </w:trPr>
        <w:tc>
          <w:tcPr>
            <w:tcW w:w="647" w:type="dxa"/>
            <w:vAlign w:val="center"/>
          </w:tcPr>
          <w:p>
            <w:pPr>
              <w:widowControl/>
              <w:spacing w:line="360" w:lineRule="auto"/>
              <w:jc w:val="center"/>
              <w:rPr>
                <w:rFonts w:ascii="宋体" w:cs="宋体"/>
              </w:rPr>
            </w:pPr>
            <w:r>
              <w:rPr>
                <w:rFonts w:ascii="宋体" w:cs="宋体" w:hint="eastAsia"/>
              </w:rPr>
              <w:t>25</w:t>
            </w:r>
          </w:p>
        </w:tc>
        <w:tc>
          <w:tcPr>
            <w:tcW w:w="1462" w:type="dxa"/>
            <w:vAlign w:val="center"/>
          </w:tcPr>
          <w:p>
            <w:pPr>
              <w:widowControl/>
              <w:spacing w:line="360" w:lineRule="auto"/>
              <w:jc w:val="center"/>
              <w:rPr>
                <w:rFonts w:ascii="宋体" w:cs="宋体"/>
              </w:rPr>
            </w:pPr>
            <w:r>
              <w:rPr>
                <w:rFonts w:ascii="宋体" w:cs="宋体" w:hint="eastAsia"/>
              </w:rPr>
              <w:t>牛肉</w:t>
            </w:r>
          </w:p>
        </w:tc>
        <w:tc>
          <w:tcPr>
            <w:tcW w:w="7098" w:type="dxa"/>
            <w:vAlign w:val="center"/>
          </w:tcPr>
          <w:p>
            <w:pPr>
              <w:widowControl/>
              <w:spacing w:line="360" w:lineRule="auto"/>
              <w:rPr>
                <w:rFonts w:ascii="宋体" w:cs="宋体"/>
              </w:rPr>
            </w:pPr>
            <w:r>
              <w:rPr>
                <w:rFonts w:ascii="宋体" w:cs="宋体" w:hint="eastAsia"/>
              </w:rPr>
              <w:t>解冻后的肌肉呈均匀的红色，有光泽，脂肪呈白色或微黄色，肌肉外表微干或风干膜，或外表湿润，但都不粘手，良质冻牛肉的肌肉结构紧密，有坚实感，肌纤维韧性强。</w:t>
            </w:r>
          </w:p>
        </w:tc>
      </w:tr>
      <w:tr>
        <w:trPr>
          <w:trHeight w:val="285"/>
        </w:trPr>
        <w:tc>
          <w:tcPr>
            <w:tcW w:w="647" w:type="dxa"/>
            <w:vAlign w:val="center"/>
          </w:tcPr>
          <w:p>
            <w:pPr>
              <w:widowControl/>
              <w:spacing w:line="360" w:lineRule="auto"/>
              <w:jc w:val="center"/>
              <w:rPr>
                <w:rFonts w:ascii="宋体" w:cs="宋体"/>
              </w:rPr>
            </w:pPr>
            <w:r>
              <w:rPr>
                <w:rFonts w:ascii="宋体" w:cs="宋体" w:hint="eastAsia"/>
              </w:rPr>
              <w:t>26</w:t>
            </w:r>
          </w:p>
        </w:tc>
        <w:tc>
          <w:tcPr>
            <w:tcW w:w="1462" w:type="dxa"/>
            <w:vAlign w:val="center"/>
          </w:tcPr>
          <w:p>
            <w:pPr>
              <w:widowControl/>
              <w:spacing w:line="360" w:lineRule="auto"/>
              <w:jc w:val="center"/>
              <w:rPr>
                <w:rFonts w:ascii="宋体" w:cs="宋体"/>
              </w:rPr>
            </w:pPr>
            <w:r>
              <w:rPr>
                <w:rFonts w:ascii="宋体" w:cs="宋体" w:hint="eastAsia"/>
              </w:rPr>
              <w:t>鸭二节翅</w:t>
            </w:r>
          </w:p>
        </w:tc>
        <w:tc>
          <w:tcPr>
            <w:tcW w:w="7098" w:type="dxa"/>
            <w:vAlign w:val="center"/>
          </w:tcPr>
          <w:p>
            <w:pPr>
              <w:widowControl/>
              <w:spacing w:line="360" w:lineRule="auto"/>
              <w:rPr>
                <w:rFonts w:ascii="宋体" w:cs="宋体"/>
              </w:rPr>
            </w:pPr>
            <w:r>
              <w:rPr>
                <w:rFonts w:ascii="宋体" w:cs="宋体" w:hint="eastAsia"/>
              </w:rPr>
              <w:t>肉质紧密，带翅尖，无污伤，无小毛，个体大小均匀。</w:t>
            </w:r>
          </w:p>
        </w:tc>
      </w:tr>
      <w:tr>
        <w:trPr>
          <w:trHeight w:val="285"/>
        </w:trPr>
        <w:tc>
          <w:tcPr>
            <w:tcW w:w="647" w:type="dxa"/>
            <w:vAlign w:val="center"/>
          </w:tcPr>
          <w:p>
            <w:pPr>
              <w:widowControl/>
              <w:spacing w:line="360" w:lineRule="auto"/>
              <w:jc w:val="center"/>
              <w:rPr>
                <w:rFonts w:ascii="宋体" w:cs="宋体"/>
              </w:rPr>
            </w:pPr>
            <w:r>
              <w:rPr>
                <w:rFonts w:ascii="宋体" w:cs="宋体" w:hint="eastAsia"/>
              </w:rPr>
              <w:t>27</w:t>
            </w:r>
          </w:p>
        </w:tc>
        <w:tc>
          <w:tcPr>
            <w:tcW w:w="1462" w:type="dxa"/>
            <w:vAlign w:val="center"/>
          </w:tcPr>
          <w:p>
            <w:pPr>
              <w:widowControl/>
              <w:spacing w:line="360" w:lineRule="auto"/>
              <w:jc w:val="center"/>
              <w:rPr>
                <w:rFonts w:ascii="宋体" w:cs="宋体"/>
              </w:rPr>
            </w:pPr>
            <w:r>
              <w:rPr>
                <w:rFonts w:ascii="宋体" w:cs="宋体" w:hint="eastAsia"/>
              </w:rPr>
              <w:t>鱿鱼</w:t>
            </w:r>
          </w:p>
        </w:tc>
        <w:tc>
          <w:tcPr>
            <w:tcW w:w="7098" w:type="dxa"/>
            <w:vAlign w:val="center"/>
          </w:tcPr>
          <w:p>
            <w:pPr>
              <w:widowControl/>
              <w:spacing w:line="360" w:lineRule="auto"/>
              <w:rPr>
                <w:rFonts w:ascii="宋体" w:cs="宋体"/>
              </w:rPr>
            </w:pPr>
            <w:r>
              <w:rPr>
                <w:rFonts w:ascii="宋体" w:cs="宋体" w:hint="eastAsia"/>
              </w:rPr>
              <w:t>每条不低于200克.皮肤天然色泽明显，表面黏液不粘手，无异味。</w:t>
            </w:r>
          </w:p>
        </w:tc>
      </w:tr>
      <w:tr>
        <w:trPr>
          <w:trHeight w:val="481"/>
        </w:trPr>
        <w:tc>
          <w:tcPr>
            <w:tcW w:w="647" w:type="dxa"/>
            <w:vAlign w:val="center"/>
          </w:tcPr>
          <w:p>
            <w:pPr>
              <w:widowControl/>
              <w:spacing w:line="360" w:lineRule="auto"/>
              <w:jc w:val="center"/>
              <w:rPr>
                <w:rFonts w:ascii="宋体" w:cs="宋体"/>
              </w:rPr>
            </w:pPr>
            <w:r>
              <w:rPr>
                <w:rFonts w:ascii="宋体" w:cs="宋体" w:hint="eastAsia"/>
              </w:rPr>
              <w:t>28</w:t>
            </w:r>
          </w:p>
        </w:tc>
        <w:tc>
          <w:tcPr>
            <w:tcW w:w="1462" w:type="dxa"/>
            <w:vAlign w:val="center"/>
          </w:tcPr>
          <w:p>
            <w:pPr>
              <w:widowControl/>
              <w:spacing w:line="360" w:lineRule="auto"/>
              <w:jc w:val="center"/>
              <w:rPr>
                <w:rFonts w:ascii="宋体" w:cs="宋体"/>
              </w:rPr>
            </w:pPr>
            <w:r>
              <w:rPr>
                <w:rFonts w:ascii="宋体" w:cs="宋体" w:hint="eastAsia"/>
              </w:rPr>
              <w:t>腊肉</w:t>
            </w:r>
          </w:p>
        </w:tc>
        <w:tc>
          <w:tcPr>
            <w:tcW w:w="7098" w:type="dxa"/>
            <w:vAlign w:val="center"/>
          </w:tcPr>
          <w:p>
            <w:pPr>
              <w:widowControl/>
              <w:spacing w:line="360" w:lineRule="auto"/>
              <w:rPr>
                <w:rFonts w:ascii="宋体" w:cs="宋体"/>
              </w:rPr>
            </w:pPr>
            <w:r>
              <w:rPr>
                <w:rFonts w:ascii="宋体" w:cs="宋体" w:hint="eastAsia"/>
              </w:rPr>
              <w:t>有商标、牌号、产地、卫生检验合格证，国家QS认证。表面干爽、肉呈鲜红色或暗红色，无霉变，无异味，脂肪透明或呈乳白色。</w:t>
            </w:r>
          </w:p>
        </w:tc>
      </w:tr>
      <w:tr>
        <w:trPr>
          <w:trHeight w:val="614"/>
        </w:trPr>
        <w:tc>
          <w:tcPr>
            <w:tcW w:w="647" w:type="dxa"/>
            <w:vAlign w:val="center"/>
          </w:tcPr>
          <w:p>
            <w:pPr>
              <w:widowControl/>
              <w:spacing w:line="360" w:lineRule="auto"/>
              <w:jc w:val="center"/>
              <w:rPr>
                <w:rFonts w:ascii="宋体" w:cs="宋体"/>
              </w:rPr>
            </w:pPr>
            <w:r>
              <w:rPr>
                <w:rFonts w:ascii="宋体" w:cs="宋体" w:hint="eastAsia"/>
              </w:rPr>
              <w:t>29</w:t>
            </w:r>
          </w:p>
        </w:tc>
        <w:tc>
          <w:tcPr>
            <w:tcW w:w="1462" w:type="dxa"/>
            <w:vAlign w:val="center"/>
          </w:tcPr>
          <w:p>
            <w:pPr>
              <w:widowControl/>
              <w:spacing w:line="360" w:lineRule="auto"/>
              <w:jc w:val="center"/>
              <w:rPr>
                <w:rFonts w:ascii="宋体" w:cs="宋体"/>
              </w:rPr>
            </w:pPr>
            <w:r>
              <w:rPr>
                <w:rFonts w:ascii="宋体" w:cs="宋体" w:hint="eastAsia"/>
              </w:rPr>
              <w:t>鸡脚</w:t>
            </w:r>
          </w:p>
        </w:tc>
        <w:tc>
          <w:tcPr>
            <w:tcW w:w="7098" w:type="dxa"/>
            <w:vAlign w:val="center"/>
          </w:tcPr>
          <w:p>
            <w:pPr>
              <w:widowControl/>
              <w:spacing w:line="360" w:lineRule="auto"/>
              <w:rPr>
                <w:rFonts w:ascii="宋体" w:cs="宋体"/>
              </w:rPr>
            </w:pPr>
            <w:r>
              <w:rPr>
                <w:rFonts w:ascii="宋体" w:cs="宋体" w:hint="eastAsia"/>
              </w:rPr>
              <w:t>交货以干净、新鲜、无异味，大小适合规格要求为标准。</w:t>
            </w:r>
          </w:p>
        </w:tc>
      </w:tr>
      <w:tr>
        <w:trPr>
          <w:trHeight w:val="481"/>
        </w:trPr>
        <w:tc>
          <w:tcPr>
            <w:tcW w:w="647" w:type="dxa"/>
            <w:vAlign w:val="center"/>
          </w:tcPr>
          <w:p>
            <w:pPr>
              <w:widowControl/>
              <w:spacing w:line="360" w:lineRule="auto"/>
              <w:jc w:val="center"/>
              <w:rPr>
                <w:rFonts w:ascii="宋体" w:cs="宋体"/>
              </w:rPr>
            </w:pPr>
            <w:r>
              <w:rPr>
                <w:rFonts w:ascii="宋体" w:cs="宋体" w:hint="eastAsia"/>
              </w:rPr>
              <w:t>30</w:t>
            </w:r>
          </w:p>
        </w:tc>
        <w:tc>
          <w:tcPr>
            <w:tcW w:w="1462" w:type="dxa"/>
            <w:vAlign w:val="center"/>
          </w:tcPr>
          <w:p>
            <w:pPr>
              <w:widowControl/>
              <w:spacing w:line="360" w:lineRule="auto"/>
              <w:jc w:val="center"/>
              <w:rPr>
                <w:rFonts w:ascii="宋体" w:cs="宋体"/>
              </w:rPr>
            </w:pPr>
            <w:r>
              <w:rPr>
                <w:rFonts w:ascii="宋体" w:cs="宋体" w:hint="eastAsia"/>
              </w:rPr>
              <w:t>猪肝</w:t>
            </w:r>
          </w:p>
        </w:tc>
        <w:tc>
          <w:tcPr>
            <w:tcW w:w="7098" w:type="dxa"/>
            <w:vAlign w:val="center"/>
          </w:tcPr>
          <w:p>
            <w:pPr>
              <w:widowControl/>
              <w:spacing w:line="360" w:lineRule="auto"/>
              <w:rPr>
                <w:rFonts w:ascii="宋体" w:cs="宋体"/>
              </w:rPr>
            </w:pPr>
            <w:r>
              <w:rPr>
                <w:rFonts w:ascii="宋体" w:cs="宋体" w:hint="eastAsia"/>
              </w:rPr>
              <w:t>整体呈红褐色或棕黄色，有光泽，湿润，略有弹性，组织结实，微实，肝叶完整，无脂肪，无寄生虫、炎症水疱、薄膜、无胆汁污染，略有鱼腥味。</w:t>
            </w:r>
          </w:p>
        </w:tc>
      </w:tr>
      <w:tr>
        <w:trPr>
          <w:trHeight w:val="285"/>
        </w:trPr>
        <w:tc>
          <w:tcPr>
            <w:tcW w:w="647" w:type="dxa"/>
            <w:vAlign w:val="center"/>
          </w:tcPr>
          <w:p>
            <w:pPr>
              <w:widowControl/>
              <w:spacing w:line="360" w:lineRule="auto"/>
              <w:jc w:val="center"/>
              <w:rPr>
                <w:rFonts w:ascii="宋体" w:cs="宋体"/>
              </w:rPr>
            </w:pPr>
            <w:r>
              <w:rPr>
                <w:rFonts w:ascii="宋体" w:cs="宋体" w:hint="eastAsia"/>
              </w:rPr>
              <w:t>31</w:t>
            </w:r>
          </w:p>
        </w:tc>
        <w:tc>
          <w:tcPr>
            <w:tcW w:w="1462" w:type="dxa"/>
            <w:vAlign w:val="center"/>
          </w:tcPr>
          <w:p>
            <w:pPr>
              <w:widowControl/>
              <w:spacing w:line="360" w:lineRule="auto"/>
              <w:jc w:val="center"/>
              <w:rPr>
                <w:rFonts w:ascii="宋体" w:cs="宋体"/>
              </w:rPr>
            </w:pPr>
            <w:r>
              <w:rPr>
                <w:rFonts w:ascii="宋体" w:cs="宋体" w:hint="eastAsia"/>
              </w:rPr>
              <w:t>福寿鱼排</w:t>
            </w:r>
          </w:p>
        </w:tc>
        <w:tc>
          <w:tcPr>
            <w:tcW w:w="7098" w:type="dxa"/>
            <w:vAlign w:val="center"/>
          </w:tcPr>
          <w:p>
            <w:pPr>
              <w:widowControl/>
              <w:spacing w:line="360" w:lineRule="auto"/>
              <w:rPr>
                <w:rFonts w:ascii="宋体" w:cs="宋体"/>
              </w:rPr>
            </w:pPr>
            <w:r>
              <w:rPr>
                <w:rFonts w:ascii="宋体" w:cs="宋体" w:hint="eastAsia"/>
              </w:rPr>
              <w:t>无头尾，无鳃，无鳞，无内脏，具有鱼的自然颜色。</w:t>
            </w:r>
          </w:p>
        </w:tc>
      </w:tr>
      <w:tr>
        <w:trPr>
          <w:trHeight w:val="565"/>
        </w:trPr>
        <w:tc>
          <w:tcPr>
            <w:tcW w:w="647" w:type="dxa"/>
            <w:vAlign w:val="center"/>
          </w:tcPr>
          <w:p>
            <w:pPr>
              <w:widowControl/>
              <w:spacing w:line="360" w:lineRule="auto"/>
              <w:jc w:val="center"/>
              <w:rPr>
                <w:rFonts w:ascii="宋体" w:cs="宋体"/>
              </w:rPr>
            </w:pPr>
            <w:r>
              <w:rPr>
                <w:rFonts w:ascii="宋体" w:cs="宋体" w:hint="eastAsia"/>
              </w:rPr>
              <w:t>32</w:t>
            </w:r>
          </w:p>
        </w:tc>
        <w:tc>
          <w:tcPr>
            <w:tcW w:w="1462" w:type="dxa"/>
            <w:vAlign w:val="center"/>
          </w:tcPr>
          <w:p>
            <w:pPr>
              <w:widowControl/>
              <w:spacing w:line="360" w:lineRule="auto"/>
              <w:jc w:val="center"/>
              <w:rPr>
                <w:rFonts w:ascii="宋体" w:cs="宋体"/>
              </w:rPr>
            </w:pPr>
            <w:r>
              <w:rPr>
                <w:rFonts w:ascii="宋体" w:cs="宋体" w:hint="eastAsia"/>
              </w:rPr>
              <w:t>扇骨</w:t>
            </w:r>
          </w:p>
        </w:tc>
        <w:tc>
          <w:tcPr>
            <w:tcW w:w="7098" w:type="dxa"/>
            <w:vAlign w:val="center"/>
          </w:tcPr>
          <w:p>
            <w:pPr>
              <w:widowControl/>
              <w:spacing w:line="360" w:lineRule="auto"/>
              <w:rPr>
                <w:rFonts w:ascii="宋体" w:cs="宋体"/>
              </w:rPr>
            </w:pPr>
            <w:r>
              <w:rPr>
                <w:rFonts w:ascii="宋体" w:cs="宋体" w:hint="eastAsia"/>
              </w:rPr>
              <w:t>形状扁平，骨体冻实坚硬，无冻化现象。</w:t>
            </w:r>
          </w:p>
        </w:tc>
      </w:tr>
      <w:tr>
        <w:trPr>
          <w:trHeight w:val="285"/>
        </w:trPr>
        <w:tc>
          <w:tcPr>
            <w:tcW w:w="647" w:type="dxa"/>
            <w:vAlign w:val="center"/>
          </w:tcPr>
          <w:p>
            <w:pPr>
              <w:widowControl/>
              <w:spacing w:line="360" w:lineRule="auto"/>
              <w:jc w:val="center"/>
              <w:rPr>
                <w:rFonts w:ascii="宋体" w:cs="宋体"/>
              </w:rPr>
            </w:pPr>
            <w:r>
              <w:rPr>
                <w:rFonts w:ascii="宋体" w:cs="宋体" w:hint="eastAsia"/>
              </w:rPr>
              <w:t>33</w:t>
            </w:r>
          </w:p>
        </w:tc>
        <w:tc>
          <w:tcPr>
            <w:tcW w:w="1462" w:type="dxa"/>
            <w:vAlign w:val="center"/>
          </w:tcPr>
          <w:p>
            <w:pPr>
              <w:widowControl/>
              <w:spacing w:line="360" w:lineRule="auto"/>
              <w:jc w:val="center"/>
              <w:rPr>
                <w:rFonts w:ascii="宋体" w:cs="宋体"/>
              </w:rPr>
            </w:pPr>
            <w:r>
              <w:rPr>
                <w:rFonts w:ascii="宋体" w:cs="宋体" w:hint="eastAsia"/>
              </w:rPr>
              <w:t>猪头皮</w:t>
            </w:r>
          </w:p>
        </w:tc>
        <w:tc>
          <w:tcPr>
            <w:tcW w:w="7098" w:type="dxa"/>
            <w:vAlign w:val="center"/>
          </w:tcPr>
          <w:p>
            <w:pPr>
              <w:widowControl/>
              <w:spacing w:line="360" w:lineRule="auto"/>
              <w:rPr>
                <w:rFonts w:ascii="宋体" w:cs="宋体"/>
              </w:rPr>
            </w:pPr>
            <w:r>
              <w:rPr>
                <w:rFonts w:ascii="宋体" w:cs="宋体" w:hint="eastAsia"/>
              </w:rPr>
              <w:t>猪脸肉，无嘴，无耳，无骨。</w:t>
            </w:r>
          </w:p>
        </w:tc>
      </w:tr>
      <w:tr>
        <w:trPr>
          <w:trHeight w:val="285"/>
        </w:trPr>
        <w:tc>
          <w:tcPr>
            <w:tcW w:w="647" w:type="dxa"/>
            <w:vAlign w:val="center"/>
          </w:tcPr>
          <w:p>
            <w:pPr>
              <w:widowControl/>
              <w:spacing w:line="360" w:lineRule="auto"/>
              <w:jc w:val="center"/>
              <w:rPr>
                <w:rFonts w:ascii="宋体" w:cs="宋体"/>
              </w:rPr>
            </w:pPr>
            <w:r>
              <w:rPr>
                <w:rFonts w:ascii="宋体" w:cs="宋体" w:hint="eastAsia"/>
              </w:rPr>
              <w:t>34</w:t>
            </w:r>
          </w:p>
        </w:tc>
        <w:tc>
          <w:tcPr>
            <w:tcW w:w="1462" w:type="dxa"/>
            <w:vAlign w:val="center"/>
          </w:tcPr>
          <w:p>
            <w:pPr>
              <w:widowControl/>
              <w:spacing w:line="360" w:lineRule="auto"/>
              <w:jc w:val="center"/>
              <w:rPr>
                <w:rFonts w:ascii="宋体" w:cs="宋体"/>
              </w:rPr>
            </w:pPr>
            <w:r>
              <w:rPr>
                <w:rFonts w:ascii="宋体" w:cs="宋体" w:hint="eastAsia"/>
              </w:rPr>
              <w:t>猪后腿骨</w:t>
            </w:r>
          </w:p>
        </w:tc>
        <w:tc>
          <w:tcPr>
            <w:tcW w:w="7098" w:type="dxa"/>
            <w:vAlign w:val="center"/>
          </w:tcPr>
          <w:p>
            <w:pPr>
              <w:widowControl/>
              <w:spacing w:line="360" w:lineRule="auto"/>
              <w:rPr>
                <w:rFonts w:ascii="宋体" w:cs="宋体"/>
              </w:rPr>
            </w:pPr>
            <w:r>
              <w:rPr>
                <w:rFonts w:ascii="宋体" w:cs="宋体" w:hint="eastAsia"/>
              </w:rPr>
              <w:t>骨体冻实而坚硬，无化冻现象。</w:t>
            </w:r>
          </w:p>
        </w:tc>
      </w:tr>
      <w:tr>
        <w:trPr>
          <w:trHeight w:val="285"/>
        </w:trPr>
        <w:tc>
          <w:tcPr>
            <w:tcW w:w="647" w:type="dxa"/>
            <w:vAlign w:val="center"/>
          </w:tcPr>
          <w:p>
            <w:pPr>
              <w:widowControl/>
              <w:spacing w:line="360" w:lineRule="auto"/>
              <w:jc w:val="center"/>
              <w:rPr>
                <w:rFonts w:ascii="宋体" w:cs="宋体"/>
              </w:rPr>
            </w:pPr>
            <w:r>
              <w:rPr>
                <w:rFonts w:ascii="宋体" w:cs="宋体" w:hint="eastAsia"/>
              </w:rPr>
              <w:t>35</w:t>
            </w:r>
          </w:p>
        </w:tc>
        <w:tc>
          <w:tcPr>
            <w:tcW w:w="1462" w:type="dxa"/>
            <w:vAlign w:val="center"/>
          </w:tcPr>
          <w:p>
            <w:pPr>
              <w:widowControl/>
              <w:spacing w:line="360" w:lineRule="auto"/>
              <w:jc w:val="center"/>
              <w:rPr>
                <w:rFonts w:ascii="宋体" w:cs="宋体"/>
              </w:rPr>
            </w:pPr>
            <w:r>
              <w:rPr>
                <w:rFonts w:ascii="宋体" w:cs="宋体" w:hint="eastAsia"/>
              </w:rPr>
              <w:t>猪心</w:t>
            </w:r>
          </w:p>
        </w:tc>
        <w:tc>
          <w:tcPr>
            <w:tcW w:w="7098" w:type="dxa"/>
            <w:vAlign w:val="center"/>
          </w:tcPr>
          <w:p>
            <w:pPr>
              <w:widowControl/>
              <w:spacing w:line="360" w:lineRule="auto"/>
              <w:rPr>
                <w:rFonts w:ascii="宋体" w:cs="宋体"/>
              </w:rPr>
            </w:pPr>
            <w:r>
              <w:rPr>
                <w:rFonts w:ascii="宋体" w:cs="宋体" w:hint="eastAsia"/>
              </w:rPr>
              <w:t>圆锥型，带心尖，心肌为红色或淡红色，结实而有弹性，无寄生虫、脓包炎症等病变。</w:t>
            </w:r>
          </w:p>
        </w:tc>
      </w:tr>
      <w:tr>
        <w:trPr>
          <w:trHeight w:val="481"/>
        </w:trPr>
        <w:tc>
          <w:tcPr>
            <w:tcW w:w="647" w:type="dxa"/>
            <w:vAlign w:val="center"/>
          </w:tcPr>
          <w:p>
            <w:pPr>
              <w:widowControl/>
              <w:spacing w:line="360" w:lineRule="auto"/>
              <w:jc w:val="center"/>
              <w:rPr>
                <w:rFonts w:ascii="宋体" w:cs="宋体"/>
              </w:rPr>
            </w:pPr>
            <w:r>
              <w:rPr>
                <w:rFonts w:ascii="宋体" w:cs="宋体" w:hint="eastAsia"/>
              </w:rPr>
              <w:t>36</w:t>
            </w:r>
          </w:p>
        </w:tc>
        <w:tc>
          <w:tcPr>
            <w:tcW w:w="1462" w:type="dxa"/>
            <w:vAlign w:val="center"/>
          </w:tcPr>
          <w:p>
            <w:pPr>
              <w:widowControl/>
              <w:spacing w:line="360" w:lineRule="auto"/>
              <w:jc w:val="center"/>
              <w:rPr>
                <w:rFonts w:ascii="宋体" w:cs="宋体"/>
              </w:rPr>
            </w:pPr>
            <w:r>
              <w:rPr>
                <w:rFonts w:ascii="宋体" w:cs="宋体" w:hint="eastAsia"/>
              </w:rPr>
              <w:t>白条羊</w:t>
            </w:r>
          </w:p>
        </w:tc>
        <w:tc>
          <w:tcPr>
            <w:tcW w:w="7098" w:type="dxa"/>
            <w:vAlign w:val="center"/>
          </w:tcPr>
          <w:p>
            <w:pPr>
              <w:widowControl/>
              <w:spacing w:line="360" w:lineRule="auto"/>
              <w:rPr>
                <w:rFonts w:ascii="宋体" w:cs="宋体"/>
              </w:rPr>
            </w:pPr>
            <w:r>
              <w:rPr>
                <w:rFonts w:ascii="宋体" w:cs="宋体" w:hint="eastAsia"/>
              </w:rPr>
              <w:t>每条不低于10公斤，去头、去蹄，去内脏，解冻后的肌肉呈均匀的红色，有光泽，脂肪呈白色或微黄色。肌肉外表不黏手，肉质紧密。</w:t>
            </w:r>
          </w:p>
        </w:tc>
      </w:tr>
      <w:tr>
        <w:trPr>
          <w:trHeight w:val="481"/>
        </w:trPr>
        <w:tc>
          <w:tcPr>
            <w:tcW w:w="647" w:type="dxa"/>
            <w:vAlign w:val="center"/>
          </w:tcPr>
          <w:p>
            <w:pPr>
              <w:widowControl/>
              <w:spacing w:line="360" w:lineRule="auto"/>
              <w:jc w:val="center"/>
              <w:rPr>
                <w:rFonts w:ascii="宋体" w:cs="宋体"/>
              </w:rPr>
            </w:pPr>
            <w:r>
              <w:rPr>
                <w:rFonts w:ascii="宋体" w:cs="宋体" w:hint="eastAsia"/>
              </w:rPr>
              <w:t>37</w:t>
            </w:r>
          </w:p>
        </w:tc>
        <w:tc>
          <w:tcPr>
            <w:tcW w:w="8560" w:type="dxa"/>
            <w:gridSpan w:val="2"/>
            <w:vAlign w:val="center"/>
          </w:tcPr>
          <w:p>
            <w:pPr>
              <w:widowControl/>
              <w:spacing w:line="360" w:lineRule="auto"/>
              <w:rPr>
                <w:rFonts w:ascii="宋体" w:cs="宋体"/>
              </w:rPr>
            </w:pPr>
            <w:r>
              <w:rPr>
                <w:rFonts w:ascii="宋体" w:cs="宋体" w:hint="eastAsia"/>
              </w:rPr>
              <w:t>小梅鱼、青占、玉秃、白果子、安康、对虾、红虾等家常海产种类，要求新鲜，无异味。</w:t>
            </w:r>
          </w:p>
        </w:tc>
      </w:tr>
    </w:tbl>
    <w:p>
      <w:pPr>
        <w:snapToGrid w:val="0"/>
        <w:spacing w:beforeLines="50" w:before="156" w:afterLines="50" w:after="156"/>
        <w:ind w:firstLineChars="200" w:firstLine="420"/>
        <w:rPr>
          <w:rFonts w:ascii="宋体" w:cs="宋体"/>
          <w:b/>
        </w:rPr>
      </w:pPr>
      <w:r>
        <w:rPr>
          <w:rFonts w:ascii="宋体" w:cs="宋体" w:hint="eastAsia"/>
          <w:b/>
        </w:rPr>
        <w:t>2.蔬菜及鲜活塘鱼</w:t>
      </w:r>
    </w:p>
    <w:tbl>
      <w:tblPr>
        <w:jc w:val="center"/>
        <w:tblW w:w="921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748"/>
        <w:gridCol w:w="1379"/>
        <w:gridCol w:w="4111"/>
        <w:gridCol w:w="2976"/>
      </w:tblGrid>
      <w:tr>
        <w:trPr>
          <w:trHeight w:val="285"/>
        </w:trPr>
        <w:tc>
          <w:tcPr>
            <w:tcW w:w="748" w:type="dxa"/>
            <w:vAlign w:val="center"/>
          </w:tcPr>
          <w:p>
            <w:pPr>
              <w:widowControl/>
              <w:jc w:val="center"/>
              <w:rPr>
                <w:rFonts w:ascii="宋体" w:cs="宋体"/>
                <w:b/>
                <w:bCs/>
                <w:kern w:val="0"/>
              </w:rPr>
            </w:pPr>
            <w:r>
              <w:rPr>
                <w:rFonts w:ascii="宋体" w:cs="宋体" w:hint="eastAsia"/>
                <w:b/>
                <w:bCs/>
                <w:kern w:val="0"/>
              </w:rPr>
              <w:t>序号</w:t>
            </w:r>
          </w:p>
        </w:tc>
        <w:tc>
          <w:tcPr>
            <w:tcW w:w="1379" w:type="dxa"/>
            <w:vAlign w:val="center"/>
          </w:tcPr>
          <w:p>
            <w:pPr>
              <w:widowControl/>
              <w:jc w:val="center"/>
              <w:rPr>
                <w:rFonts w:ascii="宋体" w:cs="宋体"/>
                <w:b/>
                <w:bCs/>
                <w:kern w:val="0"/>
              </w:rPr>
            </w:pPr>
            <w:r>
              <w:rPr>
                <w:rFonts w:ascii="宋体" w:cs="宋体" w:hint="eastAsia"/>
                <w:b/>
                <w:bCs/>
                <w:kern w:val="0"/>
              </w:rPr>
              <w:t>品名</w:t>
            </w:r>
          </w:p>
        </w:tc>
        <w:tc>
          <w:tcPr>
            <w:tcW w:w="4111" w:type="dxa"/>
            <w:vAlign w:val="center"/>
          </w:tcPr>
          <w:p>
            <w:pPr>
              <w:widowControl/>
              <w:jc w:val="center"/>
              <w:rPr>
                <w:rFonts w:ascii="宋体" w:cs="宋体"/>
                <w:b/>
                <w:bCs/>
                <w:kern w:val="0"/>
              </w:rPr>
            </w:pPr>
            <w:r>
              <w:rPr>
                <w:rFonts w:ascii="宋体" w:cs="宋体" w:hint="eastAsia"/>
                <w:b/>
                <w:bCs/>
                <w:kern w:val="0"/>
              </w:rPr>
              <w:t>质量要求</w:t>
            </w:r>
          </w:p>
        </w:tc>
        <w:tc>
          <w:tcPr>
            <w:tcW w:w="2976" w:type="dxa"/>
            <w:vAlign w:val="center"/>
          </w:tcPr>
          <w:p>
            <w:pPr>
              <w:widowControl/>
              <w:jc w:val="center"/>
              <w:rPr>
                <w:rFonts w:ascii="宋体" w:cs="宋体"/>
                <w:b/>
                <w:bCs/>
                <w:kern w:val="0"/>
              </w:rPr>
            </w:pPr>
            <w:r>
              <w:rPr>
                <w:rFonts w:ascii="宋体" w:cs="宋体" w:hint="eastAsia"/>
                <w:b/>
                <w:bCs/>
                <w:kern w:val="0"/>
              </w:rPr>
              <w:t>不达标形态</w:t>
            </w:r>
          </w:p>
        </w:tc>
      </w:tr>
      <w:tr>
        <w:trPr>
          <w:trHeight w:val="495"/>
        </w:trPr>
        <w:tc>
          <w:tcPr>
            <w:tcW w:w="748" w:type="dxa"/>
            <w:vAlign w:val="center"/>
          </w:tcPr>
          <w:p>
            <w:pPr>
              <w:widowControl/>
              <w:jc w:val="center"/>
              <w:rPr>
                <w:rFonts w:ascii="宋体" w:cs="宋体"/>
                <w:kern w:val="0"/>
              </w:rPr>
            </w:pPr>
            <w:r>
              <w:rPr>
                <w:rFonts w:ascii="宋体" w:cs="宋体" w:hint="eastAsia"/>
                <w:kern w:val="0"/>
              </w:rPr>
              <w:t>1</w:t>
            </w:r>
          </w:p>
        </w:tc>
        <w:tc>
          <w:tcPr>
            <w:tcW w:w="1379" w:type="dxa"/>
            <w:vAlign w:val="center"/>
          </w:tcPr>
          <w:p>
            <w:pPr>
              <w:widowControl/>
              <w:jc w:val="center"/>
              <w:rPr>
                <w:rFonts w:ascii="宋体" w:cs="宋体"/>
                <w:kern w:val="0"/>
              </w:rPr>
            </w:pPr>
            <w:r>
              <w:rPr>
                <w:rFonts w:ascii="宋体" w:cs="宋体" w:hint="eastAsia"/>
                <w:kern w:val="0"/>
              </w:rPr>
              <w:t>大土豆</w:t>
            </w:r>
          </w:p>
        </w:tc>
        <w:tc>
          <w:tcPr>
            <w:tcW w:w="4111" w:type="dxa"/>
            <w:vAlign w:val="center"/>
          </w:tcPr>
          <w:p>
            <w:pPr>
              <w:widowControl/>
              <w:jc w:val="left"/>
              <w:rPr>
                <w:rFonts w:ascii="宋体" w:cs="宋体"/>
                <w:kern w:val="0"/>
              </w:rPr>
            </w:pPr>
            <w:r>
              <w:rPr>
                <w:rFonts w:ascii="宋体" w:cs="宋体" w:hint="eastAsia"/>
                <w:kern w:val="0"/>
              </w:rPr>
              <w:t>颜色淡黄或奶白，个大形正、每个4两以上，大小整齐，表皮光滑，体硬不软，饱满。</w:t>
            </w:r>
          </w:p>
        </w:tc>
        <w:tc>
          <w:tcPr>
            <w:tcW w:w="2976" w:type="dxa"/>
            <w:vAlign w:val="center"/>
          </w:tcPr>
          <w:p>
            <w:pPr>
              <w:widowControl/>
              <w:jc w:val="left"/>
              <w:rPr>
                <w:rFonts w:ascii="宋体" w:cs="宋体"/>
                <w:kern w:val="0"/>
              </w:rPr>
            </w:pPr>
            <w:r>
              <w:rPr>
                <w:rFonts w:ascii="宋体" w:cs="宋体" w:hint="eastAsia"/>
                <w:kern w:val="0"/>
              </w:rPr>
              <w:t>发芽、青斑、萎蔫、腐烂、坑眼多、有毛根、泥土、糙皮。</w:t>
            </w:r>
          </w:p>
        </w:tc>
      </w:tr>
      <w:tr>
        <w:trPr>
          <w:trHeight w:val="555"/>
        </w:trPr>
        <w:tc>
          <w:tcPr>
            <w:tcW w:w="748" w:type="dxa"/>
            <w:vAlign w:val="center"/>
          </w:tcPr>
          <w:p>
            <w:pPr>
              <w:widowControl/>
              <w:jc w:val="center"/>
              <w:rPr>
                <w:rFonts w:ascii="宋体" w:cs="宋体"/>
                <w:kern w:val="0"/>
              </w:rPr>
            </w:pPr>
            <w:r>
              <w:rPr>
                <w:rFonts w:ascii="宋体" w:cs="宋体" w:hint="eastAsia"/>
                <w:kern w:val="0"/>
              </w:rPr>
              <w:t>2</w:t>
            </w:r>
          </w:p>
        </w:tc>
        <w:tc>
          <w:tcPr>
            <w:tcW w:w="1379" w:type="dxa"/>
            <w:vAlign w:val="center"/>
          </w:tcPr>
          <w:p>
            <w:pPr>
              <w:widowControl/>
              <w:jc w:val="center"/>
              <w:rPr>
                <w:rFonts w:ascii="宋体" w:cs="宋体"/>
                <w:kern w:val="0"/>
              </w:rPr>
            </w:pPr>
            <w:r>
              <w:rPr>
                <w:rFonts w:ascii="宋体" w:cs="宋体" w:hint="eastAsia"/>
                <w:kern w:val="0"/>
              </w:rPr>
              <w:t>小土豆（洗）</w:t>
            </w:r>
          </w:p>
        </w:tc>
        <w:tc>
          <w:tcPr>
            <w:tcW w:w="4111" w:type="dxa"/>
          </w:tcPr>
          <w:p>
            <w:pPr>
              <w:widowControl/>
              <w:jc w:val="left"/>
              <w:rPr>
                <w:rFonts w:ascii="宋体" w:cs="宋体"/>
                <w:kern w:val="0"/>
              </w:rPr>
            </w:pPr>
            <w:r>
              <w:rPr>
                <w:rFonts w:ascii="宋体" w:cs="宋体" w:hint="eastAsia"/>
                <w:kern w:val="0"/>
              </w:rPr>
              <w:t>颜色为淡黄色或奶白色，大小均匀，表皮光滑，体硬不软，饱满。</w:t>
            </w:r>
          </w:p>
        </w:tc>
        <w:tc>
          <w:tcPr>
            <w:tcW w:w="2976" w:type="dxa"/>
          </w:tcPr>
          <w:p>
            <w:pPr>
              <w:widowControl/>
              <w:jc w:val="left"/>
              <w:rPr>
                <w:rFonts w:ascii="宋体" w:cs="宋体"/>
                <w:kern w:val="0"/>
              </w:rPr>
            </w:pPr>
            <w:r>
              <w:rPr>
                <w:rFonts w:ascii="宋体" w:cs="宋体" w:hint="eastAsia"/>
                <w:kern w:val="0"/>
              </w:rPr>
              <w:t>坑眼多，发芽、发青，有疤眼。</w:t>
            </w:r>
          </w:p>
        </w:tc>
      </w:tr>
      <w:tr>
        <w:trPr>
          <w:trHeight w:val="510"/>
        </w:trPr>
        <w:tc>
          <w:tcPr>
            <w:tcW w:w="748" w:type="dxa"/>
            <w:vAlign w:val="center"/>
          </w:tcPr>
          <w:p>
            <w:pPr>
              <w:widowControl/>
              <w:jc w:val="center"/>
              <w:rPr>
                <w:rFonts w:ascii="宋体" w:cs="宋体"/>
                <w:kern w:val="0"/>
              </w:rPr>
            </w:pPr>
            <w:r>
              <w:rPr>
                <w:rFonts w:ascii="宋体" w:cs="宋体" w:hint="eastAsia"/>
                <w:kern w:val="0"/>
              </w:rPr>
              <w:t>3</w:t>
            </w:r>
          </w:p>
        </w:tc>
        <w:tc>
          <w:tcPr>
            <w:tcW w:w="1379" w:type="dxa"/>
            <w:vAlign w:val="center"/>
          </w:tcPr>
          <w:p>
            <w:pPr>
              <w:widowControl/>
              <w:jc w:val="center"/>
              <w:rPr>
                <w:rFonts w:ascii="宋体" w:cs="宋体"/>
                <w:kern w:val="0"/>
              </w:rPr>
            </w:pPr>
            <w:r>
              <w:rPr>
                <w:rFonts w:ascii="宋体" w:cs="宋体" w:hint="eastAsia"/>
                <w:kern w:val="0"/>
              </w:rPr>
              <w:t>茄子</w:t>
            </w:r>
          </w:p>
        </w:tc>
        <w:tc>
          <w:tcPr>
            <w:tcW w:w="4111" w:type="dxa"/>
            <w:vAlign w:val="center"/>
          </w:tcPr>
          <w:p>
            <w:pPr>
              <w:widowControl/>
              <w:jc w:val="left"/>
              <w:rPr>
                <w:rFonts w:ascii="宋体" w:cs="宋体"/>
                <w:kern w:val="0"/>
              </w:rPr>
            </w:pPr>
            <w:r>
              <w:rPr>
                <w:rFonts w:ascii="宋体" w:cs="宋体" w:hint="eastAsia"/>
                <w:kern w:val="0"/>
              </w:rPr>
              <w:t>型直长、紫色，表面光滑有光泽，有弹性不软，皮薄肉嫩籽少，个体均匀。</w:t>
            </w:r>
          </w:p>
        </w:tc>
        <w:tc>
          <w:tcPr>
            <w:tcW w:w="2976" w:type="dxa"/>
            <w:vAlign w:val="center"/>
          </w:tcPr>
          <w:p>
            <w:pPr>
              <w:widowControl/>
              <w:jc w:val="left"/>
              <w:rPr>
                <w:rFonts w:ascii="宋体" w:cs="宋体"/>
                <w:kern w:val="0"/>
              </w:rPr>
            </w:pPr>
            <w:r>
              <w:rPr>
                <w:rFonts w:ascii="宋体" w:cs="宋体" w:hint="eastAsia"/>
                <w:kern w:val="0"/>
              </w:rPr>
              <w:t>表皮有皱，压伤、虫蛀、烂斑、籽肉分离，太软。</w:t>
            </w:r>
          </w:p>
        </w:tc>
      </w:tr>
      <w:tr>
        <w:trPr>
          <w:trHeight w:val="285"/>
        </w:trPr>
        <w:tc>
          <w:tcPr>
            <w:tcW w:w="748" w:type="dxa"/>
            <w:vAlign w:val="center"/>
          </w:tcPr>
          <w:p>
            <w:pPr>
              <w:widowControl/>
              <w:jc w:val="center"/>
              <w:rPr>
                <w:rFonts w:ascii="宋体" w:cs="宋体"/>
                <w:kern w:val="0"/>
              </w:rPr>
            </w:pPr>
            <w:r>
              <w:rPr>
                <w:rFonts w:ascii="宋体" w:cs="宋体" w:hint="eastAsia"/>
                <w:kern w:val="0"/>
              </w:rPr>
              <w:t>4</w:t>
            </w:r>
          </w:p>
        </w:tc>
        <w:tc>
          <w:tcPr>
            <w:tcW w:w="1379" w:type="dxa"/>
            <w:vAlign w:val="center"/>
          </w:tcPr>
          <w:p>
            <w:pPr>
              <w:widowControl/>
              <w:jc w:val="center"/>
              <w:rPr>
                <w:rFonts w:ascii="宋体" w:cs="宋体"/>
                <w:kern w:val="0"/>
              </w:rPr>
            </w:pPr>
            <w:r>
              <w:rPr>
                <w:rFonts w:ascii="宋体" w:cs="宋体" w:hint="eastAsia"/>
                <w:kern w:val="0"/>
              </w:rPr>
              <w:t>芋儿  （洗）</w:t>
            </w:r>
          </w:p>
        </w:tc>
        <w:tc>
          <w:tcPr>
            <w:tcW w:w="4111" w:type="dxa"/>
          </w:tcPr>
          <w:p>
            <w:pPr>
              <w:widowControl/>
              <w:jc w:val="left"/>
              <w:rPr>
                <w:rFonts w:ascii="宋体" w:cs="宋体"/>
                <w:kern w:val="0"/>
              </w:rPr>
            </w:pPr>
            <w:r>
              <w:rPr>
                <w:rFonts w:ascii="宋体" w:cs="宋体" w:hint="eastAsia"/>
                <w:kern w:val="0"/>
              </w:rPr>
              <w:t>洗、大小均匀、无疤眼。</w:t>
            </w:r>
          </w:p>
        </w:tc>
        <w:tc>
          <w:tcPr>
            <w:tcW w:w="2976" w:type="dxa"/>
            <w:vAlign w:val="center"/>
          </w:tcPr>
          <w:p>
            <w:pPr>
              <w:widowControl/>
              <w:jc w:val="left"/>
              <w:rPr>
                <w:rFonts w:ascii="宋体" w:cs="宋体"/>
                <w:kern w:val="0"/>
              </w:rPr>
            </w:pPr>
            <w:r>
              <w:rPr>
                <w:rFonts w:ascii="宋体" w:cs="宋体" w:hint="eastAsia"/>
                <w:kern w:val="0"/>
              </w:rPr>
              <w:t>　</w:t>
            </w:r>
          </w:p>
        </w:tc>
      </w:tr>
      <w:tr>
        <w:trPr>
          <w:trHeight w:val="480"/>
        </w:trPr>
        <w:tc>
          <w:tcPr>
            <w:tcW w:w="748" w:type="dxa"/>
            <w:vAlign w:val="center"/>
          </w:tcPr>
          <w:p>
            <w:pPr>
              <w:widowControl/>
              <w:jc w:val="center"/>
              <w:rPr>
                <w:rFonts w:ascii="宋体" w:cs="宋体"/>
                <w:kern w:val="0"/>
              </w:rPr>
            </w:pPr>
            <w:r>
              <w:rPr>
                <w:rFonts w:ascii="宋体" w:cs="宋体" w:hint="eastAsia"/>
                <w:kern w:val="0"/>
              </w:rPr>
              <w:t>5</w:t>
            </w:r>
          </w:p>
        </w:tc>
        <w:tc>
          <w:tcPr>
            <w:tcW w:w="1379" w:type="dxa"/>
            <w:vAlign w:val="center"/>
          </w:tcPr>
          <w:p>
            <w:pPr>
              <w:widowControl/>
              <w:jc w:val="center"/>
              <w:rPr>
                <w:rFonts w:ascii="宋体" w:cs="宋体"/>
                <w:kern w:val="0"/>
              </w:rPr>
            </w:pPr>
            <w:r>
              <w:rPr>
                <w:rFonts w:ascii="宋体" w:cs="宋体" w:hint="eastAsia"/>
                <w:kern w:val="0"/>
              </w:rPr>
              <w:t>冬瓜</w:t>
            </w:r>
          </w:p>
        </w:tc>
        <w:tc>
          <w:tcPr>
            <w:tcW w:w="4111" w:type="dxa"/>
            <w:vAlign w:val="center"/>
          </w:tcPr>
          <w:p>
            <w:pPr>
              <w:widowControl/>
              <w:jc w:val="left"/>
              <w:rPr>
                <w:rFonts w:ascii="宋体" w:cs="宋体"/>
                <w:kern w:val="0"/>
              </w:rPr>
            </w:pPr>
            <w:r>
              <w:rPr>
                <w:rFonts w:ascii="宋体" w:cs="宋体" w:hint="eastAsia"/>
                <w:kern w:val="0"/>
              </w:rPr>
              <w:t>吊瓜，皮青翠，有白霜，肉洁白、厚嫩、紧密，膛小，有一定硬度。表皮平整光滑、无外伤腐烂。</w:t>
            </w:r>
          </w:p>
        </w:tc>
        <w:tc>
          <w:tcPr>
            <w:tcW w:w="2976" w:type="dxa"/>
            <w:vAlign w:val="center"/>
          </w:tcPr>
          <w:p>
            <w:pPr>
              <w:widowControl/>
              <w:jc w:val="left"/>
              <w:rPr>
                <w:rFonts w:ascii="宋体" w:cs="宋体"/>
                <w:kern w:val="0"/>
              </w:rPr>
            </w:pPr>
            <w:r>
              <w:rPr>
                <w:rFonts w:ascii="宋体" w:cs="宋体" w:hint="eastAsia"/>
                <w:kern w:val="0"/>
              </w:rPr>
              <w:t>压伤、烂斑、较软，肉有空隙，水份少，发糠。</w:t>
            </w:r>
          </w:p>
        </w:tc>
      </w:tr>
      <w:tr>
        <w:trPr>
          <w:trHeight w:val="480"/>
        </w:trPr>
        <w:tc>
          <w:tcPr>
            <w:tcW w:w="748" w:type="dxa"/>
            <w:vAlign w:val="center"/>
          </w:tcPr>
          <w:p>
            <w:pPr>
              <w:widowControl/>
              <w:jc w:val="center"/>
              <w:rPr>
                <w:rFonts w:ascii="宋体" w:cs="宋体"/>
                <w:kern w:val="0"/>
              </w:rPr>
            </w:pPr>
            <w:r>
              <w:rPr>
                <w:rFonts w:ascii="宋体" w:cs="宋体" w:hint="eastAsia"/>
                <w:kern w:val="0"/>
              </w:rPr>
              <w:t>6</w:t>
            </w:r>
          </w:p>
        </w:tc>
        <w:tc>
          <w:tcPr>
            <w:tcW w:w="1379" w:type="dxa"/>
            <w:vAlign w:val="center"/>
          </w:tcPr>
          <w:p>
            <w:pPr>
              <w:widowControl/>
              <w:jc w:val="center"/>
              <w:rPr>
                <w:rFonts w:ascii="宋体" w:cs="宋体"/>
                <w:kern w:val="0"/>
              </w:rPr>
            </w:pPr>
            <w:r>
              <w:rPr>
                <w:rFonts w:ascii="宋体" w:cs="宋体" w:hint="eastAsia"/>
                <w:kern w:val="0"/>
              </w:rPr>
              <w:t>黄瓜</w:t>
            </w:r>
          </w:p>
        </w:tc>
        <w:tc>
          <w:tcPr>
            <w:tcW w:w="4111" w:type="dxa"/>
            <w:vAlign w:val="center"/>
          </w:tcPr>
          <w:p>
            <w:pPr>
              <w:widowControl/>
              <w:jc w:val="left"/>
              <w:rPr>
                <w:rFonts w:ascii="宋体" w:cs="宋体"/>
                <w:kern w:val="0"/>
              </w:rPr>
            </w:pPr>
            <w:r>
              <w:rPr>
                <w:rFonts w:ascii="宋体" w:cs="宋体" w:hint="eastAsia"/>
                <w:kern w:val="0"/>
              </w:rPr>
              <w:t>颜色青绿，瓜身细短、条直均匀，瓜把小，表皮有光泽，肉脆甜、瓤小籽少。</w:t>
            </w:r>
          </w:p>
        </w:tc>
        <w:tc>
          <w:tcPr>
            <w:tcW w:w="2976" w:type="dxa"/>
            <w:vAlign w:val="center"/>
          </w:tcPr>
          <w:p>
            <w:pPr>
              <w:widowControl/>
              <w:jc w:val="left"/>
              <w:rPr>
                <w:rFonts w:ascii="宋体" w:cs="宋体"/>
                <w:kern w:val="0"/>
              </w:rPr>
            </w:pPr>
            <w:r>
              <w:rPr>
                <w:rFonts w:ascii="宋体" w:cs="宋体" w:hint="eastAsia"/>
                <w:kern w:val="0"/>
              </w:rPr>
              <w:t>颜色黄，皮皱，有大肚或瘦尖，弯曲，有压伤、腐烂、断裂，肉白或有空心。</w:t>
            </w:r>
          </w:p>
        </w:tc>
      </w:tr>
      <w:tr>
        <w:trPr>
          <w:trHeight w:val="480"/>
        </w:trPr>
        <w:tc>
          <w:tcPr>
            <w:tcW w:w="748" w:type="dxa"/>
            <w:vAlign w:val="center"/>
          </w:tcPr>
          <w:p>
            <w:pPr>
              <w:widowControl/>
              <w:jc w:val="center"/>
              <w:rPr>
                <w:rFonts w:ascii="宋体" w:cs="宋体"/>
                <w:kern w:val="0"/>
              </w:rPr>
            </w:pPr>
            <w:r>
              <w:rPr>
                <w:rFonts w:ascii="宋体" w:cs="宋体" w:hint="eastAsia"/>
                <w:kern w:val="0"/>
              </w:rPr>
              <w:t>7</w:t>
            </w:r>
          </w:p>
        </w:tc>
        <w:tc>
          <w:tcPr>
            <w:tcW w:w="1379" w:type="dxa"/>
            <w:vAlign w:val="center"/>
          </w:tcPr>
          <w:p>
            <w:pPr>
              <w:widowControl/>
              <w:jc w:val="center"/>
              <w:rPr>
                <w:rFonts w:ascii="宋体" w:cs="宋体"/>
                <w:kern w:val="0"/>
              </w:rPr>
            </w:pPr>
            <w:r>
              <w:rPr>
                <w:rFonts w:ascii="宋体" w:cs="宋体" w:hint="eastAsia"/>
                <w:kern w:val="0"/>
              </w:rPr>
              <w:t>西胡瓜</w:t>
            </w:r>
          </w:p>
        </w:tc>
        <w:tc>
          <w:tcPr>
            <w:tcW w:w="4111" w:type="dxa"/>
            <w:vAlign w:val="center"/>
          </w:tcPr>
          <w:p>
            <w:pPr>
              <w:widowControl/>
              <w:jc w:val="left"/>
              <w:rPr>
                <w:rFonts w:ascii="宋体" w:cs="宋体"/>
                <w:kern w:val="0"/>
              </w:rPr>
            </w:pPr>
            <w:r>
              <w:rPr>
                <w:rFonts w:ascii="宋体" w:cs="宋体" w:hint="eastAsia"/>
                <w:kern w:val="0"/>
              </w:rPr>
              <w:t>颜色青绿色、表皮光滑，大小适中、皮薄肉嫩，瓤小子少，有一定硬度，尾蒂有毛刺。</w:t>
            </w:r>
          </w:p>
        </w:tc>
        <w:tc>
          <w:tcPr>
            <w:tcW w:w="2976" w:type="dxa"/>
            <w:vAlign w:val="center"/>
          </w:tcPr>
          <w:p>
            <w:pPr>
              <w:widowControl/>
              <w:jc w:val="left"/>
              <w:rPr>
                <w:rFonts w:ascii="宋体" w:cs="宋体"/>
                <w:kern w:val="0"/>
              </w:rPr>
            </w:pPr>
            <w:r>
              <w:rPr>
                <w:rFonts w:ascii="宋体" w:cs="宋体" w:hint="eastAsia"/>
                <w:kern w:val="0"/>
              </w:rPr>
              <w:t>表皮粗糙、烂斑、划伤、软烂。</w:t>
            </w:r>
          </w:p>
        </w:tc>
      </w:tr>
      <w:tr>
        <w:trPr>
          <w:trHeight w:val="480"/>
        </w:trPr>
        <w:tc>
          <w:tcPr>
            <w:tcW w:w="748" w:type="dxa"/>
            <w:vAlign w:val="center"/>
          </w:tcPr>
          <w:p>
            <w:pPr>
              <w:widowControl/>
              <w:jc w:val="center"/>
              <w:rPr>
                <w:rFonts w:ascii="宋体" w:cs="宋体"/>
                <w:kern w:val="0"/>
              </w:rPr>
            </w:pPr>
            <w:r>
              <w:rPr>
                <w:rFonts w:ascii="宋体" w:cs="宋体" w:hint="eastAsia"/>
                <w:kern w:val="0"/>
              </w:rPr>
              <w:t>8</w:t>
            </w:r>
          </w:p>
        </w:tc>
        <w:tc>
          <w:tcPr>
            <w:tcW w:w="1379" w:type="dxa"/>
            <w:vAlign w:val="center"/>
          </w:tcPr>
          <w:p>
            <w:pPr>
              <w:widowControl/>
              <w:jc w:val="center"/>
              <w:rPr>
                <w:rFonts w:ascii="宋体" w:cs="宋体"/>
                <w:kern w:val="0"/>
              </w:rPr>
            </w:pPr>
            <w:r>
              <w:rPr>
                <w:rFonts w:ascii="宋体" w:cs="宋体" w:hint="eastAsia"/>
                <w:kern w:val="0"/>
              </w:rPr>
              <w:t>苦瓜</w:t>
            </w:r>
          </w:p>
        </w:tc>
        <w:tc>
          <w:tcPr>
            <w:tcW w:w="4111" w:type="dxa"/>
            <w:vAlign w:val="center"/>
          </w:tcPr>
          <w:p>
            <w:pPr>
              <w:widowControl/>
              <w:jc w:val="left"/>
              <w:rPr>
                <w:rFonts w:ascii="宋体" w:cs="宋体"/>
                <w:kern w:val="0"/>
              </w:rPr>
            </w:pPr>
            <w:r>
              <w:rPr>
                <w:rFonts w:ascii="宋体" w:cs="宋体" w:hint="eastAsia"/>
                <w:kern w:val="0"/>
              </w:rPr>
              <w:t>颜色淡绿色或白色、有光泽，凸处明显，条直均匀，有一定硬度，瓤黄白，子小、味苦。</w:t>
            </w:r>
          </w:p>
        </w:tc>
        <w:tc>
          <w:tcPr>
            <w:tcW w:w="2976" w:type="dxa"/>
            <w:vAlign w:val="center"/>
          </w:tcPr>
          <w:p>
            <w:pPr>
              <w:widowControl/>
              <w:jc w:val="left"/>
              <w:rPr>
                <w:rFonts w:ascii="宋体" w:cs="宋体"/>
                <w:kern w:val="0"/>
              </w:rPr>
            </w:pPr>
            <w:r>
              <w:rPr>
                <w:rFonts w:ascii="宋体" w:cs="宋体" w:hint="eastAsia"/>
                <w:kern w:val="0"/>
              </w:rPr>
              <w:t>腐烂、压伤、刀伤、磨损，有虫洞，斑点，颜色发黄、甚至发红，瓜身软。</w:t>
            </w:r>
          </w:p>
        </w:tc>
      </w:tr>
      <w:tr>
        <w:trPr>
          <w:trHeight w:val="435"/>
        </w:trPr>
        <w:tc>
          <w:tcPr>
            <w:tcW w:w="748" w:type="dxa"/>
            <w:vAlign w:val="center"/>
          </w:tcPr>
          <w:p>
            <w:pPr>
              <w:widowControl/>
              <w:jc w:val="center"/>
              <w:rPr>
                <w:rFonts w:ascii="宋体" w:cs="宋体"/>
                <w:kern w:val="0"/>
              </w:rPr>
            </w:pPr>
            <w:r>
              <w:rPr>
                <w:rFonts w:ascii="宋体" w:cs="宋体" w:hint="eastAsia"/>
                <w:kern w:val="0"/>
              </w:rPr>
              <w:t>9</w:t>
            </w:r>
          </w:p>
        </w:tc>
        <w:tc>
          <w:tcPr>
            <w:tcW w:w="1379" w:type="dxa"/>
            <w:vAlign w:val="center"/>
          </w:tcPr>
          <w:p>
            <w:pPr>
              <w:widowControl/>
              <w:jc w:val="center"/>
              <w:rPr>
                <w:rFonts w:ascii="宋体" w:cs="宋体"/>
                <w:kern w:val="0"/>
              </w:rPr>
            </w:pPr>
            <w:r>
              <w:rPr>
                <w:rFonts w:ascii="宋体" w:cs="宋体" w:hint="eastAsia"/>
                <w:kern w:val="0"/>
              </w:rPr>
              <w:t>韭黄</w:t>
            </w:r>
          </w:p>
        </w:tc>
        <w:tc>
          <w:tcPr>
            <w:tcW w:w="4111" w:type="dxa"/>
            <w:vAlign w:val="center"/>
          </w:tcPr>
          <w:p>
            <w:pPr>
              <w:widowControl/>
              <w:jc w:val="left"/>
              <w:rPr>
                <w:rFonts w:ascii="宋体" w:cs="宋体"/>
                <w:kern w:val="0"/>
              </w:rPr>
            </w:pPr>
            <w:r>
              <w:rPr>
                <w:rFonts w:ascii="宋体" w:cs="宋体" w:hint="eastAsia"/>
                <w:kern w:val="0"/>
              </w:rPr>
              <w:t>大韭菜，叶肥挺,稍弯曲,色泽淡黄,香味浓郁,长20厘米以内。</w:t>
            </w:r>
          </w:p>
        </w:tc>
        <w:tc>
          <w:tcPr>
            <w:tcW w:w="2976" w:type="dxa"/>
            <w:vAlign w:val="center"/>
          </w:tcPr>
          <w:p>
            <w:pPr>
              <w:widowControl/>
              <w:jc w:val="left"/>
              <w:rPr>
                <w:rFonts w:ascii="宋体" w:cs="宋体"/>
                <w:kern w:val="0"/>
              </w:rPr>
            </w:pPr>
            <w:r>
              <w:rPr>
                <w:rFonts w:ascii="宋体" w:cs="宋体" w:hint="eastAsia"/>
                <w:kern w:val="0"/>
              </w:rPr>
              <w:t>有泥土,黄叶,干软,有断裂,腐烂。</w:t>
            </w:r>
          </w:p>
        </w:tc>
      </w:tr>
      <w:tr>
        <w:trPr>
          <w:trHeight w:val="480"/>
        </w:trPr>
        <w:tc>
          <w:tcPr>
            <w:tcW w:w="748" w:type="dxa"/>
            <w:vAlign w:val="center"/>
          </w:tcPr>
          <w:p>
            <w:pPr>
              <w:widowControl/>
              <w:jc w:val="center"/>
              <w:rPr>
                <w:rFonts w:ascii="宋体" w:cs="宋体"/>
                <w:kern w:val="0"/>
              </w:rPr>
            </w:pPr>
            <w:r>
              <w:rPr>
                <w:rFonts w:ascii="宋体" w:cs="宋体" w:hint="eastAsia"/>
                <w:kern w:val="0"/>
              </w:rPr>
              <w:t>10</w:t>
            </w:r>
          </w:p>
        </w:tc>
        <w:tc>
          <w:tcPr>
            <w:tcW w:w="1379" w:type="dxa"/>
            <w:vAlign w:val="center"/>
          </w:tcPr>
          <w:p>
            <w:pPr>
              <w:widowControl/>
              <w:jc w:val="center"/>
              <w:rPr>
                <w:rFonts w:ascii="宋体" w:cs="宋体"/>
                <w:kern w:val="0"/>
              </w:rPr>
            </w:pPr>
            <w:r>
              <w:rPr>
                <w:rFonts w:ascii="宋体" w:cs="宋体" w:hint="eastAsia"/>
                <w:kern w:val="0"/>
              </w:rPr>
              <w:t>韭菜</w:t>
            </w:r>
          </w:p>
        </w:tc>
        <w:tc>
          <w:tcPr>
            <w:tcW w:w="4111" w:type="dxa"/>
            <w:vAlign w:val="center"/>
          </w:tcPr>
          <w:p>
            <w:pPr>
              <w:widowControl/>
              <w:jc w:val="left"/>
              <w:rPr>
                <w:rFonts w:ascii="宋体" w:cs="宋体"/>
                <w:kern w:val="0"/>
              </w:rPr>
            </w:pPr>
            <w:r>
              <w:rPr>
                <w:rFonts w:ascii="宋体" w:cs="宋体" w:hint="eastAsia"/>
                <w:kern w:val="0"/>
              </w:rPr>
              <w:t>叶较宽,挺直,翠绿色,根部洁白,软嫩且有韭菜味,根株均匀,长20厘米以内。</w:t>
            </w:r>
          </w:p>
        </w:tc>
        <w:tc>
          <w:tcPr>
            <w:tcW w:w="2976" w:type="dxa"/>
            <w:vAlign w:val="center"/>
          </w:tcPr>
          <w:p>
            <w:pPr>
              <w:widowControl/>
              <w:jc w:val="left"/>
              <w:rPr>
                <w:rFonts w:ascii="宋体" w:cs="宋体"/>
                <w:kern w:val="0"/>
              </w:rPr>
            </w:pPr>
            <w:r>
              <w:rPr>
                <w:rFonts w:ascii="宋体" w:cs="宋体" w:hint="eastAsia"/>
                <w:kern w:val="0"/>
              </w:rPr>
              <w:t>有泥土,黄叶或叶上有斑,枯萎,无尖,腐烂。</w:t>
            </w:r>
          </w:p>
        </w:tc>
      </w:tr>
      <w:tr>
        <w:trPr>
          <w:trHeight w:val="285"/>
        </w:trPr>
        <w:tc>
          <w:tcPr>
            <w:tcW w:w="748" w:type="dxa"/>
            <w:vAlign w:val="center"/>
          </w:tcPr>
          <w:p>
            <w:pPr>
              <w:widowControl/>
              <w:jc w:val="center"/>
              <w:rPr>
                <w:rFonts w:ascii="宋体" w:cs="宋体"/>
                <w:kern w:val="0"/>
              </w:rPr>
            </w:pPr>
            <w:r>
              <w:rPr>
                <w:rFonts w:ascii="宋体" w:cs="宋体" w:hint="eastAsia"/>
                <w:kern w:val="0"/>
              </w:rPr>
              <w:t>11</w:t>
            </w:r>
          </w:p>
        </w:tc>
        <w:tc>
          <w:tcPr>
            <w:tcW w:w="1379" w:type="dxa"/>
            <w:vAlign w:val="center"/>
          </w:tcPr>
          <w:p>
            <w:pPr>
              <w:widowControl/>
              <w:jc w:val="center"/>
              <w:rPr>
                <w:rFonts w:ascii="宋体" w:cs="宋体"/>
                <w:kern w:val="0"/>
              </w:rPr>
            </w:pPr>
            <w:r>
              <w:rPr>
                <w:rFonts w:ascii="宋体" w:cs="宋体" w:hint="eastAsia"/>
                <w:kern w:val="0"/>
              </w:rPr>
              <w:t>泡萝卜（红皮）</w:t>
            </w:r>
          </w:p>
        </w:tc>
        <w:tc>
          <w:tcPr>
            <w:tcW w:w="4111" w:type="dxa"/>
          </w:tcPr>
          <w:p>
            <w:pPr>
              <w:widowControl/>
              <w:jc w:val="left"/>
              <w:rPr>
                <w:rFonts w:ascii="宋体" w:cs="宋体"/>
                <w:kern w:val="0"/>
              </w:rPr>
            </w:pPr>
            <w:r>
              <w:rPr>
                <w:rFonts w:ascii="宋体" w:cs="宋体" w:hint="eastAsia"/>
                <w:kern w:val="0"/>
              </w:rPr>
              <w:t>红皮、大小均匀、无泥沙。</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12</w:t>
            </w:r>
          </w:p>
        </w:tc>
        <w:tc>
          <w:tcPr>
            <w:tcW w:w="1379" w:type="dxa"/>
            <w:vAlign w:val="center"/>
          </w:tcPr>
          <w:p>
            <w:pPr>
              <w:widowControl/>
              <w:jc w:val="center"/>
              <w:rPr>
                <w:rFonts w:ascii="宋体" w:cs="宋体"/>
                <w:kern w:val="0"/>
              </w:rPr>
            </w:pPr>
            <w:r>
              <w:rPr>
                <w:rFonts w:ascii="宋体" w:cs="宋体" w:hint="eastAsia"/>
                <w:kern w:val="0"/>
              </w:rPr>
              <w:t>老姜（洗）</w:t>
            </w:r>
          </w:p>
        </w:tc>
        <w:tc>
          <w:tcPr>
            <w:tcW w:w="4111" w:type="dxa"/>
            <w:vAlign w:val="center"/>
          </w:tcPr>
          <w:p>
            <w:pPr>
              <w:widowControl/>
              <w:jc w:val="left"/>
              <w:rPr>
                <w:rFonts w:ascii="宋体" w:cs="宋体"/>
                <w:kern w:val="0"/>
              </w:rPr>
            </w:pPr>
            <w:r>
              <w:rPr>
                <w:rFonts w:ascii="宋体" w:cs="宋体" w:hint="eastAsia"/>
                <w:kern w:val="0"/>
              </w:rPr>
              <w:t>颜色淡黄，表皮完整，姜体脆硬，肥大有姜味。</w:t>
            </w:r>
          </w:p>
        </w:tc>
        <w:tc>
          <w:tcPr>
            <w:tcW w:w="2976" w:type="dxa"/>
            <w:vAlign w:val="center"/>
          </w:tcPr>
          <w:p>
            <w:pPr>
              <w:widowControl/>
              <w:jc w:val="left"/>
              <w:rPr>
                <w:rFonts w:ascii="宋体" w:cs="宋体"/>
                <w:kern w:val="0"/>
              </w:rPr>
            </w:pPr>
            <w:r>
              <w:rPr>
                <w:rFonts w:ascii="宋体" w:cs="宋体" w:hint="eastAsia"/>
                <w:kern w:val="0"/>
              </w:rPr>
              <w:t>烂斑、干硬、碰伤、毛根、泥土多。</w:t>
            </w:r>
          </w:p>
        </w:tc>
      </w:tr>
      <w:tr>
        <w:trPr>
          <w:trHeight w:val="480"/>
        </w:trPr>
        <w:tc>
          <w:tcPr>
            <w:tcW w:w="748" w:type="dxa"/>
            <w:vAlign w:val="center"/>
          </w:tcPr>
          <w:p>
            <w:pPr>
              <w:widowControl/>
              <w:jc w:val="center"/>
              <w:rPr>
                <w:rFonts w:ascii="宋体" w:cs="宋体"/>
                <w:kern w:val="0"/>
              </w:rPr>
            </w:pPr>
            <w:r>
              <w:rPr>
                <w:rFonts w:ascii="宋体" w:cs="宋体" w:hint="eastAsia"/>
                <w:kern w:val="0"/>
              </w:rPr>
              <w:t>13</w:t>
            </w:r>
          </w:p>
        </w:tc>
        <w:tc>
          <w:tcPr>
            <w:tcW w:w="1379" w:type="dxa"/>
            <w:vAlign w:val="center"/>
          </w:tcPr>
          <w:p>
            <w:pPr>
              <w:widowControl/>
              <w:jc w:val="center"/>
              <w:rPr>
                <w:rFonts w:ascii="宋体" w:cs="宋体"/>
                <w:kern w:val="0"/>
              </w:rPr>
            </w:pPr>
            <w:r>
              <w:rPr>
                <w:rFonts w:ascii="宋体" w:cs="宋体" w:hint="eastAsia"/>
                <w:kern w:val="0"/>
              </w:rPr>
              <w:t>小青椒</w:t>
            </w:r>
          </w:p>
        </w:tc>
        <w:tc>
          <w:tcPr>
            <w:tcW w:w="4111" w:type="dxa"/>
            <w:vAlign w:val="center"/>
          </w:tcPr>
          <w:p>
            <w:pPr>
              <w:widowControl/>
              <w:jc w:val="left"/>
              <w:rPr>
                <w:rFonts w:ascii="宋体" w:cs="宋体"/>
                <w:kern w:val="0"/>
              </w:rPr>
            </w:pPr>
            <w:r>
              <w:rPr>
                <w:rFonts w:ascii="宋体" w:cs="宋体" w:hint="eastAsia"/>
                <w:kern w:val="0"/>
              </w:rPr>
              <w:t>细长圆锥形、颜色黄绿或碧绿，有光泽、表面光滑，饱满有一定硬度和弹性，肉薄籽多、辣味重。</w:t>
            </w:r>
          </w:p>
        </w:tc>
        <w:tc>
          <w:tcPr>
            <w:tcW w:w="2976" w:type="dxa"/>
            <w:vAlign w:val="center"/>
          </w:tcPr>
          <w:p>
            <w:pPr>
              <w:widowControl/>
              <w:jc w:val="left"/>
              <w:rPr>
                <w:rFonts w:ascii="宋体" w:cs="宋体"/>
                <w:kern w:val="0"/>
              </w:rPr>
            </w:pPr>
            <w:r>
              <w:rPr>
                <w:rFonts w:ascii="宋体" w:cs="宋体" w:hint="eastAsia"/>
                <w:kern w:val="0"/>
              </w:rPr>
              <w:t>腐烂、干尖、表面无光泽、有皱纹、断裂，干软、划痕。</w:t>
            </w:r>
          </w:p>
        </w:tc>
      </w:tr>
      <w:tr>
        <w:trPr>
          <w:trHeight w:val="480"/>
        </w:trPr>
        <w:tc>
          <w:tcPr>
            <w:tcW w:w="748" w:type="dxa"/>
            <w:vAlign w:val="center"/>
          </w:tcPr>
          <w:p>
            <w:pPr>
              <w:widowControl/>
              <w:jc w:val="center"/>
              <w:rPr>
                <w:rFonts w:ascii="宋体" w:cs="宋体"/>
                <w:kern w:val="0"/>
              </w:rPr>
            </w:pPr>
            <w:r>
              <w:rPr>
                <w:rFonts w:ascii="宋体" w:cs="宋体" w:hint="eastAsia"/>
                <w:kern w:val="0"/>
              </w:rPr>
              <w:t>14</w:t>
            </w:r>
          </w:p>
        </w:tc>
        <w:tc>
          <w:tcPr>
            <w:tcW w:w="1379" w:type="dxa"/>
            <w:vAlign w:val="center"/>
          </w:tcPr>
          <w:p>
            <w:pPr>
              <w:widowControl/>
              <w:jc w:val="center"/>
              <w:rPr>
                <w:rFonts w:ascii="宋体" w:cs="宋体"/>
                <w:kern w:val="0"/>
              </w:rPr>
            </w:pPr>
            <w:r>
              <w:rPr>
                <w:rFonts w:ascii="宋体" w:cs="宋体" w:hint="eastAsia"/>
                <w:kern w:val="0"/>
              </w:rPr>
              <w:t>洋葱（红皮）</w:t>
            </w:r>
          </w:p>
        </w:tc>
        <w:tc>
          <w:tcPr>
            <w:tcW w:w="4111" w:type="dxa"/>
            <w:vAlign w:val="center"/>
          </w:tcPr>
          <w:p>
            <w:pPr>
              <w:widowControl/>
              <w:jc w:val="left"/>
              <w:rPr>
                <w:rFonts w:ascii="宋体" w:cs="宋体"/>
                <w:kern w:val="0"/>
              </w:rPr>
            </w:pPr>
            <w:r>
              <w:rPr>
                <w:rFonts w:ascii="宋体" w:cs="宋体" w:hint="eastAsia"/>
                <w:kern w:val="0"/>
              </w:rPr>
              <w:t>鳞片颜色粉白或紫白，鳞片肥厚，完整无损，抱合紧密，球茎干度适中，有一定硬度。</w:t>
            </w:r>
          </w:p>
        </w:tc>
        <w:tc>
          <w:tcPr>
            <w:tcW w:w="2976" w:type="dxa"/>
            <w:vAlign w:val="center"/>
          </w:tcPr>
          <w:p>
            <w:pPr>
              <w:widowControl/>
              <w:jc w:val="left"/>
              <w:rPr>
                <w:rFonts w:ascii="宋体" w:cs="宋体"/>
                <w:kern w:val="0"/>
              </w:rPr>
            </w:pPr>
            <w:r>
              <w:rPr>
                <w:rFonts w:ascii="宋体" w:cs="宋体" w:hint="eastAsia"/>
                <w:kern w:val="0"/>
              </w:rPr>
              <w:t>腐烂、干枯、过软、裂开、发芽、发乌、有泥土。</w:t>
            </w:r>
          </w:p>
        </w:tc>
      </w:tr>
      <w:tr>
        <w:trPr>
          <w:trHeight w:val="480"/>
        </w:trPr>
        <w:tc>
          <w:tcPr>
            <w:tcW w:w="748" w:type="dxa"/>
            <w:vAlign w:val="center"/>
          </w:tcPr>
          <w:p>
            <w:pPr>
              <w:widowControl/>
              <w:jc w:val="center"/>
              <w:rPr>
                <w:rFonts w:ascii="宋体" w:cs="宋体"/>
                <w:kern w:val="0"/>
              </w:rPr>
            </w:pPr>
            <w:r>
              <w:rPr>
                <w:rFonts w:ascii="宋体" w:cs="宋体" w:hint="eastAsia"/>
                <w:kern w:val="0"/>
              </w:rPr>
              <w:t>15</w:t>
            </w:r>
          </w:p>
        </w:tc>
        <w:tc>
          <w:tcPr>
            <w:tcW w:w="1379" w:type="dxa"/>
            <w:vAlign w:val="center"/>
          </w:tcPr>
          <w:p>
            <w:pPr>
              <w:widowControl/>
              <w:jc w:val="center"/>
              <w:rPr>
                <w:rFonts w:ascii="宋体" w:cs="宋体"/>
                <w:kern w:val="0"/>
              </w:rPr>
            </w:pPr>
            <w:r>
              <w:rPr>
                <w:rFonts w:ascii="宋体" w:cs="宋体" w:hint="eastAsia"/>
                <w:kern w:val="0"/>
              </w:rPr>
              <w:t>香葱</w:t>
            </w:r>
          </w:p>
        </w:tc>
        <w:tc>
          <w:tcPr>
            <w:tcW w:w="4111" w:type="dxa"/>
            <w:vAlign w:val="center"/>
          </w:tcPr>
          <w:p>
            <w:pPr>
              <w:widowControl/>
              <w:jc w:val="left"/>
              <w:rPr>
                <w:rFonts w:ascii="宋体" w:cs="宋体"/>
                <w:kern w:val="0"/>
              </w:rPr>
            </w:pPr>
            <w:r>
              <w:rPr>
                <w:rFonts w:ascii="宋体" w:cs="宋体" w:hint="eastAsia"/>
                <w:kern w:val="0"/>
              </w:rPr>
              <w:t>叶翠绿、饱满充气，均匀细长、鳞茎洁白、挺直、香味浓郁，长15-30厘米。</w:t>
            </w:r>
          </w:p>
        </w:tc>
        <w:tc>
          <w:tcPr>
            <w:tcW w:w="2976" w:type="dxa"/>
            <w:vAlign w:val="center"/>
          </w:tcPr>
          <w:p>
            <w:pPr>
              <w:widowControl/>
              <w:jc w:val="left"/>
              <w:rPr>
                <w:rFonts w:ascii="宋体" w:cs="宋体"/>
                <w:kern w:val="0"/>
              </w:rPr>
            </w:pPr>
            <w:r>
              <w:rPr>
                <w:rFonts w:ascii="宋体" w:cs="宋体" w:hint="eastAsia"/>
                <w:kern w:val="0"/>
              </w:rPr>
              <w:t>有黄叶、烂叶、干尖、叶斑。有毛根、泥土，枯萎，茎弯曲或浸水过多。</w:t>
            </w:r>
          </w:p>
        </w:tc>
      </w:tr>
      <w:tr>
        <w:trPr>
          <w:trHeight w:val="480"/>
        </w:trPr>
        <w:tc>
          <w:tcPr>
            <w:tcW w:w="748" w:type="dxa"/>
            <w:vAlign w:val="center"/>
          </w:tcPr>
          <w:p>
            <w:pPr>
              <w:widowControl/>
              <w:jc w:val="center"/>
              <w:rPr>
                <w:rFonts w:ascii="宋体" w:cs="宋体"/>
                <w:kern w:val="0"/>
              </w:rPr>
            </w:pPr>
            <w:r>
              <w:rPr>
                <w:rFonts w:ascii="宋体" w:cs="宋体" w:hint="eastAsia"/>
                <w:kern w:val="0"/>
              </w:rPr>
              <w:t>16</w:t>
            </w:r>
          </w:p>
        </w:tc>
        <w:tc>
          <w:tcPr>
            <w:tcW w:w="1379" w:type="dxa"/>
            <w:vAlign w:val="center"/>
          </w:tcPr>
          <w:p>
            <w:pPr>
              <w:widowControl/>
              <w:jc w:val="center"/>
              <w:rPr>
                <w:rFonts w:ascii="宋体" w:cs="宋体"/>
                <w:kern w:val="0"/>
              </w:rPr>
            </w:pPr>
            <w:r>
              <w:rPr>
                <w:rFonts w:ascii="宋体" w:cs="宋体" w:hint="eastAsia"/>
                <w:kern w:val="0"/>
              </w:rPr>
              <w:t>大葱</w:t>
            </w:r>
          </w:p>
        </w:tc>
        <w:tc>
          <w:tcPr>
            <w:tcW w:w="4111" w:type="dxa"/>
            <w:vAlign w:val="center"/>
          </w:tcPr>
          <w:p>
            <w:pPr>
              <w:widowControl/>
              <w:jc w:val="left"/>
              <w:rPr>
                <w:rFonts w:ascii="宋体" w:cs="宋体"/>
                <w:kern w:val="0"/>
              </w:rPr>
            </w:pPr>
            <w:r>
              <w:rPr>
                <w:rFonts w:ascii="宋体" w:cs="宋体" w:hint="eastAsia"/>
                <w:kern w:val="0"/>
              </w:rPr>
              <w:t>葱叶为管状、浅绿色，，葱白长、紧实、挺直，无根、长约５０厘米。</w:t>
            </w:r>
          </w:p>
        </w:tc>
        <w:tc>
          <w:tcPr>
            <w:tcW w:w="2976" w:type="dxa"/>
            <w:vAlign w:val="center"/>
          </w:tcPr>
          <w:p>
            <w:pPr>
              <w:widowControl/>
              <w:jc w:val="left"/>
              <w:rPr>
                <w:rFonts w:ascii="宋体" w:cs="宋体"/>
                <w:kern w:val="0"/>
              </w:rPr>
            </w:pPr>
            <w:r>
              <w:rPr>
                <w:rFonts w:ascii="宋体" w:cs="宋体" w:hint="eastAsia"/>
                <w:kern w:val="0"/>
              </w:rPr>
              <w:t>分葱、花皮、枯萎、霉叶、黄叶，有泥土、葱白松空、弯曲。</w:t>
            </w:r>
          </w:p>
        </w:tc>
      </w:tr>
      <w:tr>
        <w:trPr>
          <w:trHeight w:val="285"/>
        </w:trPr>
        <w:tc>
          <w:tcPr>
            <w:tcW w:w="748" w:type="dxa"/>
            <w:vAlign w:val="center"/>
          </w:tcPr>
          <w:p>
            <w:pPr>
              <w:widowControl/>
              <w:jc w:val="center"/>
              <w:rPr>
                <w:rFonts w:ascii="宋体" w:cs="宋体"/>
                <w:kern w:val="0"/>
              </w:rPr>
            </w:pPr>
            <w:r>
              <w:rPr>
                <w:rFonts w:ascii="宋体" w:cs="宋体" w:hint="eastAsia"/>
                <w:kern w:val="0"/>
              </w:rPr>
              <w:t>17</w:t>
            </w:r>
          </w:p>
        </w:tc>
        <w:tc>
          <w:tcPr>
            <w:tcW w:w="1379" w:type="dxa"/>
            <w:vAlign w:val="center"/>
          </w:tcPr>
          <w:p>
            <w:pPr>
              <w:widowControl/>
              <w:jc w:val="center"/>
              <w:rPr>
                <w:rFonts w:ascii="宋体" w:cs="宋体"/>
                <w:kern w:val="0"/>
              </w:rPr>
            </w:pPr>
            <w:r>
              <w:rPr>
                <w:rFonts w:ascii="宋体" w:cs="宋体" w:hint="eastAsia"/>
                <w:kern w:val="0"/>
              </w:rPr>
              <w:t>蒜苔</w:t>
            </w:r>
          </w:p>
        </w:tc>
        <w:tc>
          <w:tcPr>
            <w:tcW w:w="4111" w:type="dxa"/>
            <w:vAlign w:val="center"/>
          </w:tcPr>
          <w:p>
            <w:pPr>
              <w:widowControl/>
              <w:jc w:val="left"/>
              <w:rPr>
                <w:rFonts w:ascii="宋体" w:cs="宋体"/>
                <w:kern w:val="0"/>
              </w:rPr>
            </w:pPr>
            <w:r>
              <w:rPr>
                <w:rFonts w:ascii="宋体" w:cs="宋体" w:hint="eastAsia"/>
                <w:kern w:val="0"/>
              </w:rPr>
              <w:t>颜色深绿、梗细滑、有光泽、挺直、鲜嫩、指甲掐之易断。</w:t>
            </w:r>
          </w:p>
        </w:tc>
        <w:tc>
          <w:tcPr>
            <w:tcW w:w="2976" w:type="dxa"/>
            <w:vAlign w:val="center"/>
          </w:tcPr>
          <w:p>
            <w:pPr>
              <w:widowControl/>
              <w:jc w:val="left"/>
              <w:rPr>
                <w:rFonts w:ascii="宋体" w:cs="宋体"/>
                <w:kern w:val="0"/>
              </w:rPr>
            </w:pPr>
            <w:r>
              <w:rPr>
                <w:rFonts w:ascii="宋体" w:cs="宋体" w:hint="eastAsia"/>
                <w:kern w:val="0"/>
              </w:rPr>
              <w:t>颜色黄绿，梗粗，表面有皱纹。老掐之不断，梗尖干黄。</w:t>
            </w:r>
          </w:p>
        </w:tc>
      </w:tr>
      <w:tr>
        <w:trPr>
          <w:trHeight w:val="285"/>
        </w:trPr>
        <w:tc>
          <w:tcPr>
            <w:tcW w:w="748" w:type="dxa"/>
            <w:vAlign w:val="center"/>
          </w:tcPr>
          <w:p>
            <w:pPr>
              <w:widowControl/>
              <w:jc w:val="center"/>
              <w:rPr>
                <w:rFonts w:ascii="宋体" w:cs="宋体"/>
                <w:kern w:val="0"/>
              </w:rPr>
            </w:pPr>
            <w:r>
              <w:rPr>
                <w:rFonts w:ascii="宋体" w:cs="宋体" w:hint="eastAsia"/>
                <w:kern w:val="0"/>
              </w:rPr>
              <w:t>18</w:t>
            </w:r>
          </w:p>
        </w:tc>
        <w:tc>
          <w:tcPr>
            <w:tcW w:w="1379" w:type="dxa"/>
            <w:vAlign w:val="center"/>
          </w:tcPr>
          <w:p>
            <w:pPr>
              <w:widowControl/>
              <w:jc w:val="center"/>
              <w:rPr>
                <w:rFonts w:ascii="宋体" w:cs="宋体"/>
                <w:kern w:val="0"/>
              </w:rPr>
            </w:pPr>
            <w:r>
              <w:rPr>
                <w:rFonts w:ascii="宋体" w:cs="宋体" w:hint="eastAsia"/>
                <w:kern w:val="0"/>
              </w:rPr>
              <w:t>蒜苗（香蒜苗）</w:t>
            </w:r>
          </w:p>
        </w:tc>
        <w:tc>
          <w:tcPr>
            <w:tcW w:w="4111" w:type="dxa"/>
            <w:vAlign w:val="center"/>
          </w:tcPr>
          <w:p>
            <w:pPr>
              <w:widowControl/>
              <w:jc w:val="left"/>
              <w:rPr>
                <w:rFonts w:ascii="宋体" w:cs="宋体"/>
                <w:kern w:val="0"/>
              </w:rPr>
            </w:pPr>
            <w:r>
              <w:rPr>
                <w:rFonts w:ascii="宋体" w:cs="宋体" w:hint="eastAsia"/>
                <w:kern w:val="0"/>
              </w:rPr>
              <w:t>叶翠绿、薄嫩、挺直，蒜茎洁白，水份充足，外表无水。</w:t>
            </w:r>
          </w:p>
        </w:tc>
        <w:tc>
          <w:tcPr>
            <w:tcW w:w="2976" w:type="dxa"/>
            <w:vAlign w:val="center"/>
          </w:tcPr>
          <w:p>
            <w:pPr>
              <w:widowControl/>
              <w:jc w:val="left"/>
              <w:rPr>
                <w:rFonts w:ascii="宋体" w:cs="宋体"/>
                <w:kern w:val="0"/>
              </w:rPr>
            </w:pPr>
            <w:r>
              <w:rPr>
                <w:rFonts w:ascii="宋体" w:cs="宋体" w:hint="eastAsia"/>
                <w:kern w:val="0"/>
              </w:rPr>
              <w:t>有黄叶、干尖、烂梢，有根、泥土。</w:t>
            </w:r>
          </w:p>
        </w:tc>
      </w:tr>
      <w:tr>
        <w:trPr>
          <w:trHeight w:val="285"/>
        </w:trPr>
        <w:tc>
          <w:tcPr>
            <w:tcW w:w="748" w:type="dxa"/>
            <w:vAlign w:val="center"/>
          </w:tcPr>
          <w:p>
            <w:pPr>
              <w:widowControl/>
              <w:jc w:val="center"/>
              <w:rPr>
                <w:rFonts w:ascii="宋体" w:cs="宋体"/>
                <w:kern w:val="0"/>
              </w:rPr>
            </w:pPr>
            <w:r>
              <w:rPr>
                <w:rFonts w:ascii="宋体" w:cs="宋体" w:hint="eastAsia"/>
                <w:kern w:val="0"/>
              </w:rPr>
              <w:t>19</w:t>
            </w:r>
          </w:p>
        </w:tc>
        <w:tc>
          <w:tcPr>
            <w:tcW w:w="1379" w:type="dxa"/>
            <w:vAlign w:val="center"/>
          </w:tcPr>
          <w:p>
            <w:pPr>
              <w:widowControl/>
              <w:jc w:val="center"/>
              <w:rPr>
                <w:rFonts w:ascii="宋体" w:cs="宋体"/>
                <w:kern w:val="0"/>
              </w:rPr>
            </w:pPr>
            <w:r>
              <w:rPr>
                <w:rFonts w:ascii="宋体" w:cs="宋体" w:hint="eastAsia"/>
                <w:kern w:val="0"/>
              </w:rPr>
              <w:t>蒜米</w:t>
            </w:r>
          </w:p>
        </w:tc>
        <w:tc>
          <w:tcPr>
            <w:tcW w:w="4111" w:type="dxa"/>
            <w:vAlign w:val="center"/>
          </w:tcPr>
          <w:p>
            <w:pPr>
              <w:widowControl/>
              <w:jc w:val="left"/>
              <w:rPr>
                <w:rFonts w:ascii="宋体" w:cs="宋体"/>
                <w:kern w:val="0"/>
              </w:rPr>
            </w:pPr>
            <w:r>
              <w:rPr>
                <w:rFonts w:ascii="宋体" w:cs="宋体" w:hint="eastAsia"/>
                <w:kern w:val="0"/>
              </w:rPr>
              <w:t>白色，无霉烂、无瘢痕。</w:t>
            </w:r>
          </w:p>
        </w:tc>
        <w:tc>
          <w:tcPr>
            <w:tcW w:w="2976" w:type="dxa"/>
            <w:vAlign w:val="center"/>
          </w:tcPr>
          <w:p>
            <w:pPr>
              <w:widowControl/>
              <w:jc w:val="left"/>
              <w:rPr>
                <w:rFonts w:ascii="宋体" w:cs="宋体"/>
                <w:kern w:val="0"/>
              </w:rPr>
            </w:pPr>
            <w:r>
              <w:rPr>
                <w:rFonts w:ascii="宋体" w:cs="宋体" w:hint="eastAsia"/>
                <w:kern w:val="0"/>
              </w:rPr>
              <w:t>发芽、烂瓣，瘪瓣、虫孔。</w:t>
            </w:r>
          </w:p>
        </w:tc>
      </w:tr>
      <w:tr>
        <w:trPr>
          <w:trHeight w:val="285"/>
        </w:trPr>
        <w:tc>
          <w:tcPr>
            <w:tcW w:w="748" w:type="dxa"/>
            <w:vAlign w:val="center"/>
          </w:tcPr>
          <w:p>
            <w:pPr>
              <w:widowControl/>
              <w:jc w:val="center"/>
              <w:rPr>
                <w:rFonts w:ascii="宋体" w:cs="宋体"/>
                <w:kern w:val="0"/>
              </w:rPr>
            </w:pPr>
            <w:r>
              <w:rPr>
                <w:rFonts w:ascii="宋体" w:cs="宋体" w:hint="eastAsia"/>
                <w:kern w:val="0"/>
              </w:rPr>
              <w:t>20</w:t>
            </w:r>
          </w:p>
        </w:tc>
        <w:tc>
          <w:tcPr>
            <w:tcW w:w="1379" w:type="dxa"/>
            <w:vAlign w:val="center"/>
          </w:tcPr>
          <w:p>
            <w:pPr>
              <w:widowControl/>
              <w:jc w:val="center"/>
              <w:rPr>
                <w:rFonts w:ascii="宋体" w:cs="宋体"/>
                <w:kern w:val="0"/>
              </w:rPr>
            </w:pPr>
            <w:r>
              <w:rPr>
                <w:rFonts w:ascii="宋体" w:cs="宋体" w:hint="eastAsia"/>
                <w:kern w:val="0"/>
              </w:rPr>
              <w:t>软江叶</w:t>
            </w:r>
          </w:p>
        </w:tc>
        <w:tc>
          <w:tcPr>
            <w:tcW w:w="4111" w:type="dxa"/>
            <w:vAlign w:val="center"/>
          </w:tcPr>
          <w:p>
            <w:pPr>
              <w:widowControl/>
              <w:jc w:val="left"/>
              <w:rPr>
                <w:rFonts w:ascii="宋体" w:cs="宋体"/>
                <w:kern w:val="0"/>
              </w:rPr>
            </w:pPr>
            <w:r>
              <w:rPr>
                <w:rFonts w:ascii="宋体" w:cs="宋体" w:hint="eastAsia"/>
                <w:kern w:val="0"/>
              </w:rPr>
              <w:t>颜色碧绿、叶厚实，有光泽，梗细短、光滑嫩绿，掐之易断。</w:t>
            </w:r>
          </w:p>
        </w:tc>
        <w:tc>
          <w:tcPr>
            <w:tcW w:w="2976" w:type="dxa"/>
            <w:vAlign w:val="center"/>
          </w:tcPr>
          <w:p>
            <w:pPr>
              <w:widowControl/>
              <w:jc w:val="left"/>
              <w:rPr>
                <w:rFonts w:ascii="宋体" w:cs="宋体"/>
                <w:kern w:val="0"/>
              </w:rPr>
            </w:pPr>
            <w:r>
              <w:rPr>
                <w:rFonts w:ascii="宋体" w:cs="宋体" w:hint="eastAsia"/>
                <w:kern w:val="0"/>
              </w:rPr>
              <w:t>有叶斑或叶子过大，枯萎，有杂质，梗粗老。</w:t>
            </w:r>
          </w:p>
        </w:tc>
      </w:tr>
      <w:tr>
        <w:trPr>
          <w:trHeight w:val="480"/>
        </w:trPr>
        <w:tc>
          <w:tcPr>
            <w:tcW w:w="748" w:type="dxa"/>
            <w:vAlign w:val="center"/>
          </w:tcPr>
          <w:p>
            <w:pPr>
              <w:widowControl/>
              <w:jc w:val="center"/>
              <w:rPr>
                <w:rFonts w:ascii="宋体" w:cs="宋体"/>
                <w:kern w:val="0"/>
              </w:rPr>
            </w:pPr>
            <w:r>
              <w:rPr>
                <w:rFonts w:ascii="宋体" w:cs="宋体" w:hint="eastAsia"/>
                <w:kern w:val="0"/>
              </w:rPr>
              <w:t>21</w:t>
            </w:r>
          </w:p>
        </w:tc>
        <w:tc>
          <w:tcPr>
            <w:tcW w:w="1379" w:type="dxa"/>
            <w:vAlign w:val="center"/>
          </w:tcPr>
          <w:p>
            <w:pPr>
              <w:widowControl/>
              <w:jc w:val="center"/>
              <w:rPr>
                <w:rFonts w:ascii="宋体" w:cs="宋体"/>
                <w:kern w:val="0"/>
              </w:rPr>
            </w:pPr>
            <w:r>
              <w:rPr>
                <w:rFonts w:ascii="宋体" w:cs="宋体" w:hint="eastAsia"/>
                <w:kern w:val="0"/>
              </w:rPr>
              <w:t>番茄</w:t>
            </w:r>
          </w:p>
        </w:tc>
        <w:tc>
          <w:tcPr>
            <w:tcW w:w="4111" w:type="dxa"/>
            <w:vAlign w:val="center"/>
          </w:tcPr>
          <w:p>
            <w:pPr>
              <w:widowControl/>
              <w:jc w:val="left"/>
              <w:rPr>
                <w:rFonts w:ascii="宋体" w:cs="宋体"/>
                <w:kern w:val="0"/>
              </w:rPr>
            </w:pPr>
            <w:r>
              <w:rPr>
                <w:rFonts w:ascii="宋体" w:cs="宋体" w:hint="eastAsia"/>
                <w:kern w:val="0"/>
              </w:rPr>
              <w:t>颜色大红、粉红或黄色、光泽亮艳，个大圆整，大小规整，饱满有弹性，至少八成熟，肉厚籽少，味甜中带酸。</w:t>
            </w:r>
          </w:p>
        </w:tc>
        <w:tc>
          <w:tcPr>
            <w:tcW w:w="2976" w:type="dxa"/>
            <w:vAlign w:val="center"/>
          </w:tcPr>
          <w:p>
            <w:pPr>
              <w:widowControl/>
              <w:jc w:val="left"/>
              <w:rPr>
                <w:rFonts w:ascii="宋体" w:cs="宋体"/>
                <w:kern w:val="0"/>
              </w:rPr>
            </w:pPr>
            <w:r>
              <w:rPr>
                <w:rFonts w:ascii="宋体" w:cs="宋体" w:hint="eastAsia"/>
                <w:kern w:val="0"/>
              </w:rPr>
              <w:t>腐烂、压伤、过软或过硬，表皮有斑点或畸形果。</w:t>
            </w:r>
          </w:p>
        </w:tc>
      </w:tr>
      <w:tr>
        <w:trPr>
          <w:trHeight w:val="480"/>
        </w:trPr>
        <w:tc>
          <w:tcPr>
            <w:tcW w:w="748" w:type="dxa"/>
            <w:vAlign w:val="center"/>
          </w:tcPr>
          <w:p>
            <w:pPr>
              <w:widowControl/>
              <w:jc w:val="center"/>
              <w:rPr>
                <w:rFonts w:ascii="宋体" w:cs="宋体"/>
                <w:kern w:val="0"/>
              </w:rPr>
            </w:pPr>
            <w:r>
              <w:rPr>
                <w:rFonts w:ascii="宋体" w:cs="宋体" w:hint="eastAsia"/>
                <w:kern w:val="0"/>
              </w:rPr>
              <w:t>22</w:t>
            </w:r>
          </w:p>
        </w:tc>
        <w:tc>
          <w:tcPr>
            <w:tcW w:w="1379" w:type="dxa"/>
            <w:vAlign w:val="center"/>
          </w:tcPr>
          <w:p>
            <w:pPr>
              <w:widowControl/>
              <w:jc w:val="center"/>
              <w:rPr>
                <w:rFonts w:ascii="宋体" w:cs="宋体"/>
                <w:kern w:val="0"/>
              </w:rPr>
            </w:pPr>
            <w:r>
              <w:rPr>
                <w:rFonts w:ascii="宋体" w:cs="宋体" w:hint="eastAsia"/>
                <w:kern w:val="0"/>
              </w:rPr>
              <w:t>青椒（薄皮）</w:t>
            </w:r>
          </w:p>
        </w:tc>
        <w:tc>
          <w:tcPr>
            <w:tcW w:w="4111" w:type="dxa"/>
            <w:vAlign w:val="center"/>
          </w:tcPr>
          <w:p>
            <w:pPr>
              <w:widowControl/>
              <w:jc w:val="left"/>
              <w:rPr>
                <w:rFonts w:ascii="宋体" w:cs="宋体"/>
                <w:kern w:val="0"/>
              </w:rPr>
            </w:pPr>
            <w:r>
              <w:rPr>
                <w:rFonts w:ascii="宋体" w:cs="宋体" w:hint="eastAsia"/>
                <w:kern w:val="0"/>
              </w:rPr>
              <w:t>个大、直长、薄皮，颜色碧绿，有光泽、表面光滑，饱满有一定硬度和弹性，肉层中等有辣味。</w:t>
            </w:r>
          </w:p>
        </w:tc>
        <w:tc>
          <w:tcPr>
            <w:tcW w:w="2976" w:type="dxa"/>
            <w:vAlign w:val="center"/>
          </w:tcPr>
          <w:p>
            <w:pPr>
              <w:widowControl/>
              <w:jc w:val="left"/>
              <w:rPr>
                <w:rFonts w:ascii="宋体" w:cs="宋体"/>
                <w:kern w:val="0"/>
              </w:rPr>
            </w:pPr>
            <w:r>
              <w:rPr>
                <w:rFonts w:ascii="宋体" w:cs="宋体" w:hint="eastAsia"/>
                <w:kern w:val="0"/>
              </w:rPr>
              <w:t>腐烂、干尖、表面无光泽、有皱纹、断裂，干软、凹陷，有泥土。</w:t>
            </w:r>
          </w:p>
        </w:tc>
      </w:tr>
      <w:tr>
        <w:trPr>
          <w:trHeight w:val="720"/>
        </w:trPr>
        <w:tc>
          <w:tcPr>
            <w:tcW w:w="748" w:type="dxa"/>
            <w:vAlign w:val="center"/>
          </w:tcPr>
          <w:p>
            <w:pPr>
              <w:widowControl/>
              <w:jc w:val="center"/>
              <w:rPr>
                <w:rFonts w:ascii="宋体" w:cs="宋体"/>
                <w:kern w:val="0"/>
              </w:rPr>
            </w:pPr>
            <w:r>
              <w:rPr>
                <w:rFonts w:ascii="宋体" w:cs="宋体" w:hint="eastAsia"/>
                <w:kern w:val="0"/>
              </w:rPr>
              <w:t>23</w:t>
            </w:r>
          </w:p>
        </w:tc>
        <w:tc>
          <w:tcPr>
            <w:tcW w:w="1379" w:type="dxa"/>
            <w:vAlign w:val="center"/>
          </w:tcPr>
          <w:p>
            <w:pPr>
              <w:widowControl/>
              <w:jc w:val="center"/>
              <w:rPr>
                <w:rFonts w:ascii="宋体" w:cs="宋体"/>
                <w:kern w:val="0"/>
              </w:rPr>
            </w:pPr>
            <w:r>
              <w:rPr>
                <w:rFonts w:ascii="宋体" w:cs="宋体" w:hint="eastAsia"/>
                <w:kern w:val="0"/>
              </w:rPr>
              <w:t>甜椒</w:t>
            </w:r>
          </w:p>
        </w:tc>
        <w:tc>
          <w:tcPr>
            <w:tcW w:w="4111" w:type="dxa"/>
          </w:tcPr>
          <w:p>
            <w:pPr>
              <w:widowControl/>
              <w:jc w:val="left"/>
              <w:rPr>
                <w:rFonts w:ascii="宋体" w:cs="宋体"/>
                <w:kern w:val="0"/>
              </w:rPr>
            </w:pPr>
            <w:r>
              <w:rPr>
                <w:rFonts w:ascii="宋体" w:cs="宋体" w:hint="eastAsia"/>
                <w:kern w:val="0"/>
              </w:rPr>
              <w:t>颜色红艳，有光泽、表面光滑，饱满有一定硬度及弹性，无腐烂、干尖、皱纹、断裂、干软、泥土，长度不低于8厘米，宽不低于3厘米，表面无虫眼。</w:t>
            </w:r>
          </w:p>
        </w:tc>
        <w:tc>
          <w:tcPr>
            <w:tcW w:w="2976" w:type="dxa"/>
            <w:vAlign w:val="center"/>
          </w:tcPr>
          <w:p>
            <w:pPr>
              <w:widowControl/>
              <w:jc w:val="left"/>
              <w:rPr>
                <w:rFonts w:ascii="宋体" w:cs="宋体"/>
                <w:kern w:val="0"/>
              </w:rPr>
            </w:pPr>
            <w:r>
              <w:rPr>
                <w:rFonts w:ascii="宋体" w:cs="宋体" w:hint="eastAsia"/>
                <w:kern w:val="0"/>
              </w:rPr>
              <w:t>个小、腐烂、表面无光泽、有皱纹、断裂，干软、压伤划痕。</w:t>
            </w:r>
          </w:p>
        </w:tc>
      </w:tr>
      <w:tr>
        <w:trPr>
          <w:trHeight w:val="480"/>
        </w:trPr>
        <w:tc>
          <w:tcPr>
            <w:tcW w:w="748" w:type="dxa"/>
            <w:vAlign w:val="center"/>
          </w:tcPr>
          <w:p>
            <w:pPr>
              <w:widowControl/>
              <w:jc w:val="center"/>
              <w:rPr>
                <w:rFonts w:ascii="宋体" w:cs="宋体"/>
                <w:kern w:val="0"/>
              </w:rPr>
            </w:pPr>
            <w:r>
              <w:rPr>
                <w:rFonts w:ascii="宋体" w:cs="宋体" w:hint="eastAsia"/>
                <w:kern w:val="0"/>
              </w:rPr>
              <w:t>24</w:t>
            </w:r>
          </w:p>
        </w:tc>
        <w:tc>
          <w:tcPr>
            <w:tcW w:w="1379" w:type="dxa"/>
            <w:vAlign w:val="center"/>
          </w:tcPr>
          <w:p>
            <w:pPr>
              <w:widowControl/>
              <w:jc w:val="center"/>
              <w:rPr>
                <w:rFonts w:ascii="宋体" w:cs="宋体"/>
                <w:kern w:val="0"/>
              </w:rPr>
            </w:pPr>
            <w:r>
              <w:rPr>
                <w:rFonts w:ascii="宋体" w:cs="宋体" w:hint="eastAsia"/>
                <w:kern w:val="0"/>
              </w:rPr>
              <w:t>藕</w:t>
            </w:r>
          </w:p>
        </w:tc>
        <w:tc>
          <w:tcPr>
            <w:tcW w:w="4111" w:type="dxa"/>
            <w:vAlign w:val="center"/>
          </w:tcPr>
          <w:p>
            <w:pPr>
              <w:widowControl/>
              <w:jc w:val="left"/>
              <w:rPr>
                <w:rFonts w:ascii="宋体" w:cs="宋体"/>
                <w:kern w:val="0"/>
              </w:rPr>
            </w:pPr>
            <w:r>
              <w:rPr>
                <w:rFonts w:ascii="宋体" w:cs="宋体" w:hint="eastAsia"/>
                <w:kern w:val="0"/>
              </w:rPr>
              <w:t>表皮颜色白中带黄，藕节肥大，无叉，水分充足，肉洁白脆嫩，藕节3-4节。</w:t>
            </w:r>
          </w:p>
        </w:tc>
        <w:tc>
          <w:tcPr>
            <w:tcW w:w="2976" w:type="dxa"/>
            <w:vAlign w:val="center"/>
          </w:tcPr>
          <w:p>
            <w:pPr>
              <w:widowControl/>
              <w:jc w:val="left"/>
              <w:rPr>
                <w:rFonts w:ascii="宋体" w:cs="宋体"/>
                <w:kern w:val="0"/>
              </w:rPr>
            </w:pPr>
            <w:r>
              <w:rPr>
                <w:rFonts w:ascii="宋体" w:cs="宋体" w:hint="eastAsia"/>
                <w:kern w:val="0"/>
              </w:rPr>
              <w:t>有外伤、断裂、腐烂、有褐色斑，干萎颜色发黄。</w:t>
            </w:r>
          </w:p>
        </w:tc>
      </w:tr>
      <w:tr>
        <w:trPr>
          <w:trHeight w:val="285"/>
        </w:trPr>
        <w:tc>
          <w:tcPr>
            <w:tcW w:w="748" w:type="dxa"/>
            <w:vAlign w:val="center"/>
          </w:tcPr>
          <w:p>
            <w:pPr>
              <w:widowControl/>
              <w:jc w:val="center"/>
              <w:rPr>
                <w:rFonts w:ascii="宋体" w:cs="宋体"/>
                <w:kern w:val="0"/>
              </w:rPr>
            </w:pPr>
            <w:r>
              <w:rPr>
                <w:rFonts w:ascii="宋体" w:cs="宋体" w:hint="eastAsia"/>
                <w:kern w:val="0"/>
              </w:rPr>
              <w:t>25</w:t>
            </w:r>
          </w:p>
        </w:tc>
        <w:tc>
          <w:tcPr>
            <w:tcW w:w="1379" w:type="dxa"/>
            <w:vAlign w:val="center"/>
          </w:tcPr>
          <w:p>
            <w:pPr>
              <w:widowControl/>
              <w:jc w:val="center"/>
              <w:rPr>
                <w:rFonts w:ascii="宋体" w:cs="宋体"/>
                <w:kern w:val="0"/>
              </w:rPr>
            </w:pPr>
            <w:r>
              <w:rPr>
                <w:rFonts w:ascii="宋体" w:cs="宋体" w:hint="eastAsia"/>
                <w:kern w:val="0"/>
              </w:rPr>
              <w:t>仔姜</w:t>
            </w:r>
          </w:p>
        </w:tc>
        <w:tc>
          <w:tcPr>
            <w:tcW w:w="4111" w:type="dxa"/>
            <w:vAlign w:val="center"/>
          </w:tcPr>
          <w:p>
            <w:pPr>
              <w:widowControl/>
              <w:jc w:val="left"/>
              <w:rPr>
                <w:rFonts w:ascii="宋体" w:cs="宋体"/>
                <w:kern w:val="0"/>
              </w:rPr>
            </w:pPr>
            <w:r>
              <w:rPr>
                <w:rFonts w:ascii="宋体" w:cs="宋体" w:hint="eastAsia"/>
                <w:kern w:val="0"/>
              </w:rPr>
              <w:t>颜色淡黄，表皮完整，姜体脆硬，肥大有姜味。</w:t>
            </w:r>
          </w:p>
        </w:tc>
        <w:tc>
          <w:tcPr>
            <w:tcW w:w="2976" w:type="dxa"/>
            <w:vAlign w:val="center"/>
          </w:tcPr>
          <w:p>
            <w:pPr>
              <w:widowControl/>
              <w:jc w:val="left"/>
              <w:rPr>
                <w:rFonts w:ascii="宋体" w:cs="宋体"/>
                <w:kern w:val="0"/>
              </w:rPr>
            </w:pPr>
            <w:r>
              <w:rPr>
                <w:rFonts w:ascii="宋体" w:cs="宋体" w:hint="eastAsia"/>
                <w:kern w:val="0"/>
              </w:rPr>
              <w:t>烂斑、干硬、碰伤、毛根、泥土多。</w:t>
            </w:r>
          </w:p>
        </w:tc>
      </w:tr>
      <w:tr>
        <w:trPr>
          <w:trHeight w:val="720"/>
        </w:trPr>
        <w:tc>
          <w:tcPr>
            <w:tcW w:w="748" w:type="dxa"/>
            <w:vAlign w:val="center"/>
          </w:tcPr>
          <w:p>
            <w:pPr>
              <w:widowControl/>
              <w:jc w:val="center"/>
              <w:rPr>
                <w:rFonts w:ascii="宋体" w:cs="宋体"/>
                <w:kern w:val="0"/>
              </w:rPr>
            </w:pPr>
            <w:r>
              <w:rPr>
                <w:rFonts w:ascii="宋体" w:cs="宋体" w:hint="eastAsia"/>
                <w:kern w:val="0"/>
              </w:rPr>
              <w:t>26</w:t>
            </w:r>
          </w:p>
        </w:tc>
        <w:tc>
          <w:tcPr>
            <w:tcW w:w="1379" w:type="dxa"/>
            <w:vAlign w:val="center"/>
          </w:tcPr>
          <w:p>
            <w:pPr>
              <w:widowControl/>
              <w:jc w:val="center"/>
              <w:rPr>
                <w:rFonts w:ascii="宋体" w:cs="宋体"/>
                <w:kern w:val="0"/>
              </w:rPr>
            </w:pPr>
            <w:r>
              <w:rPr>
                <w:rFonts w:ascii="宋体" w:cs="宋体" w:hint="eastAsia"/>
                <w:kern w:val="0"/>
              </w:rPr>
              <w:t>花菜</w:t>
            </w:r>
          </w:p>
        </w:tc>
        <w:tc>
          <w:tcPr>
            <w:tcW w:w="4111" w:type="dxa"/>
            <w:vAlign w:val="center"/>
          </w:tcPr>
          <w:p>
            <w:pPr>
              <w:widowControl/>
              <w:jc w:val="left"/>
              <w:rPr>
                <w:rFonts w:ascii="宋体" w:cs="宋体"/>
                <w:kern w:val="0"/>
              </w:rPr>
            </w:pPr>
            <w:r>
              <w:rPr>
                <w:rFonts w:ascii="宋体" w:cs="宋体" w:hint="eastAsia"/>
                <w:kern w:val="0"/>
              </w:rPr>
              <w:t>中号，花蕾颜色洁白或乳白、功密紧实不散，球形完整、表面湿润，花梗乳白或淡绿，紧凑，外叶绿色且少，主茎短，断面洁白。</w:t>
            </w:r>
          </w:p>
        </w:tc>
        <w:tc>
          <w:tcPr>
            <w:tcW w:w="2976" w:type="dxa"/>
            <w:vAlign w:val="center"/>
          </w:tcPr>
          <w:p>
            <w:pPr>
              <w:widowControl/>
              <w:jc w:val="left"/>
              <w:rPr>
                <w:rFonts w:ascii="宋体" w:cs="宋体"/>
                <w:kern w:val="0"/>
              </w:rPr>
            </w:pPr>
            <w:r>
              <w:rPr>
                <w:rFonts w:ascii="宋体" w:cs="宋体" w:hint="eastAsia"/>
                <w:kern w:val="0"/>
              </w:rPr>
              <w:t>花蕾发黄，有黑斑及污点，粗且松，表面发干，压伤，刀伤，虫害，主茎长。</w:t>
            </w:r>
          </w:p>
        </w:tc>
      </w:tr>
      <w:tr>
        <w:trPr>
          <w:trHeight w:val="480"/>
        </w:trPr>
        <w:tc>
          <w:tcPr>
            <w:tcW w:w="748" w:type="dxa"/>
            <w:vAlign w:val="center"/>
          </w:tcPr>
          <w:p>
            <w:pPr>
              <w:widowControl/>
              <w:jc w:val="center"/>
              <w:rPr>
                <w:rFonts w:ascii="宋体" w:cs="宋体"/>
                <w:kern w:val="0"/>
              </w:rPr>
            </w:pPr>
            <w:r>
              <w:rPr>
                <w:rFonts w:ascii="宋体" w:cs="宋体" w:hint="eastAsia"/>
                <w:kern w:val="0"/>
              </w:rPr>
              <w:t>27</w:t>
            </w:r>
          </w:p>
        </w:tc>
        <w:tc>
          <w:tcPr>
            <w:tcW w:w="1379" w:type="dxa"/>
            <w:vAlign w:val="center"/>
          </w:tcPr>
          <w:p>
            <w:pPr>
              <w:widowControl/>
              <w:jc w:val="center"/>
              <w:rPr>
                <w:rFonts w:ascii="宋体" w:cs="宋体"/>
                <w:kern w:val="0"/>
              </w:rPr>
            </w:pPr>
            <w:r>
              <w:rPr>
                <w:rFonts w:ascii="宋体" w:cs="宋体" w:hint="eastAsia"/>
                <w:kern w:val="0"/>
              </w:rPr>
              <w:t>鲜竹笋</w:t>
            </w:r>
          </w:p>
        </w:tc>
        <w:tc>
          <w:tcPr>
            <w:tcW w:w="4111" w:type="dxa"/>
            <w:vAlign w:val="center"/>
          </w:tcPr>
          <w:p>
            <w:pPr>
              <w:widowControl/>
              <w:jc w:val="left"/>
              <w:rPr>
                <w:rFonts w:ascii="宋体" w:cs="宋体"/>
                <w:kern w:val="0"/>
              </w:rPr>
            </w:pPr>
            <w:r>
              <w:rPr>
                <w:rFonts w:ascii="宋体" w:cs="宋体" w:hint="eastAsia"/>
                <w:kern w:val="0"/>
              </w:rPr>
              <w:t>笋壳淡黄色，有光泽，笋体粗壮、充实、饱满，肉质洁白较嫩，水分多。</w:t>
            </w:r>
          </w:p>
        </w:tc>
        <w:tc>
          <w:tcPr>
            <w:tcW w:w="2976" w:type="dxa"/>
            <w:vAlign w:val="center"/>
          </w:tcPr>
          <w:p>
            <w:pPr>
              <w:widowControl/>
              <w:jc w:val="left"/>
              <w:rPr>
                <w:rFonts w:ascii="宋体" w:cs="宋体"/>
                <w:kern w:val="0"/>
              </w:rPr>
            </w:pPr>
            <w:r>
              <w:rPr>
                <w:rFonts w:ascii="宋体" w:cs="宋体" w:hint="eastAsia"/>
                <w:kern w:val="0"/>
              </w:rPr>
              <w:t>断裂、黑斑、风干、刀伤，壳皮卷曲，壳肉有空隙，笋根变黑、肉变色。</w:t>
            </w:r>
          </w:p>
        </w:tc>
      </w:tr>
      <w:tr>
        <w:trPr>
          <w:trHeight w:val="285"/>
        </w:trPr>
        <w:tc>
          <w:tcPr>
            <w:tcW w:w="748" w:type="dxa"/>
            <w:vAlign w:val="center"/>
          </w:tcPr>
          <w:p>
            <w:pPr>
              <w:widowControl/>
              <w:jc w:val="center"/>
              <w:rPr>
                <w:rFonts w:ascii="宋体" w:cs="宋体"/>
                <w:kern w:val="0"/>
              </w:rPr>
            </w:pPr>
            <w:r>
              <w:rPr>
                <w:rFonts w:ascii="宋体" w:cs="宋体" w:hint="eastAsia"/>
                <w:kern w:val="0"/>
              </w:rPr>
              <w:t>28</w:t>
            </w:r>
          </w:p>
        </w:tc>
        <w:tc>
          <w:tcPr>
            <w:tcW w:w="1379" w:type="dxa"/>
            <w:vAlign w:val="center"/>
          </w:tcPr>
          <w:p>
            <w:pPr>
              <w:widowControl/>
              <w:jc w:val="center"/>
              <w:rPr>
                <w:rFonts w:ascii="宋体" w:cs="宋体"/>
                <w:kern w:val="0"/>
              </w:rPr>
            </w:pPr>
            <w:r>
              <w:rPr>
                <w:rFonts w:ascii="宋体" w:cs="宋体" w:hint="eastAsia"/>
                <w:kern w:val="0"/>
              </w:rPr>
              <w:t>大头菜</w:t>
            </w:r>
          </w:p>
        </w:tc>
        <w:tc>
          <w:tcPr>
            <w:tcW w:w="4111" w:type="dxa"/>
            <w:vAlign w:val="center"/>
          </w:tcPr>
          <w:p>
            <w:pPr>
              <w:widowControl/>
              <w:jc w:val="left"/>
              <w:rPr>
                <w:rFonts w:ascii="宋体" w:cs="宋体"/>
                <w:kern w:val="0"/>
              </w:rPr>
            </w:pPr>
            <w:r>
              <w:rPr>
                <w:rFonts w:ascii="宋体" w:cs="宋体" w:hint="eastAsia"/>
                <w:kern w:val="0"/>
              </w:rPr>
              <w:t>以实际市场定价购买样品为标准。</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29</w:t>
            </w:r>
          </w:p>
        </w:tc>
        <w:tc>
          <w:tcPr>
            <w:tcW w:w="1379" w:type="dxa"/>
            <w:vAlign w:val="center"/>
          </w:tcPr>
          <w:p>
            <w:pPr>
              <w:widowControl/>
              <w:jc w:val="center"/>
              <w:rPr>
                <w:rFonts w:ascii="宋体" w:cs="宋体"/>
                <w:kern w:val="0"/>
              </w:rPr>
            </w:pPr>
            <w:r>
              <w:rPr>
                <w:rFonts w:ascii="宋体" w:cs="宋体" w:hint="eastAsia"/>
                <w:kern w:val="0"/>
              </w:rPr>
              <w:t>白笋子</w:t>
            </w:r>
          </w:p>
        </w:tc>
        <w:tc>
          <w:tcPr>
            <w:tcW w:w="4111" w:type="dxa"/>
            <w:vAlign w:val="center"/>
          </w:tcPr>
          <w:p>
            <w:pPr>
              <w:widowControl/>
              <w:jc w:val="left"/>
              <w:rPr>
                <w:rFonts w:ascii="宋体" w:cs="宋体"/>
                <w:kern w:val="0"/>
              </w:rPr>
            </w:pPr>
            <w:r>
              <w:rPr>
                <w:rFonts w:ascii="宋体" w:cs="宋体" w:hint="eastAsia"/>
                <w:kern w:val="0"/>
              </w:rPr>
              <w:t>以实际市场定价购买样品为标准。</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30</w:t>
            </w:r>
          </w:p>
        </w:tc>
        <w:tc>
          <w:tcPr>
            <w:tcW w:w="1379" w:type="dxa"/>
            <w:vAlign w:val="center"/>
          </w:tcPr>
          <w:p>
            <w:pPr>
              <w:widowControl/>
              <w:jc w:val="center"/>
              <w:rPr>
                <w:rFonts w:ascii="宋体" w:cs="宋体"/>
                <w:kern w:val="0"/>
              </w:rPr>
            </w:pPr>
            <w:r>
              <w:rPr>
                <w:rFonts w:ascii="宋体" w:cs="宋体" w:hint="eastAsia"/>
                <w:kern w:val="0"/>
              </w:rPr>
              <w:t>黄笋子</w:t>
            </w:r>
          </w:p>
        </w:tc>
        <w:tc>
          <w:tcPr>
            <w:tcW w:w="4111" w:type="dxa"/>
            <w:vAlign w:val="center"/>
          </w:tcPr>
          <w:p>
            <w:pPr>
              <w:widowControl/>
              <w:jc w:val="left"/>
              <w:rPr>
                <w:rFonts w:ascii="宋体" w:cs="宋体"/>
                <w:kern w:val="0"/>
              </w:rPr>
            </w:pPr>
            <w:r>
              <w:rPr>
                <w:rFonts w:ascii="宋体" w:cs="宋体" w:hint="eastAsia"/>
                <w:kern w:val="0"/>
              </w:rPr>
              <w:t>以实际市场定价购买样品为标准。</w:t>
            </w:r>
          </w:p>
        </w:tc>
        <w:tc>
          <w:tcPr>
            <w:tcW w:w="2976" w:type="dxa"/>
            <w:vAlign w:val="center"/>
          </w:tcPr>
          <w:p>
            <w:pPr>
              <w:widowControl/>
              <w:jc w:val="left"/>
              <w:rPr>
                <w:rFonts w:ascii="宋体" w:cs="宋体"/>
                <w:kern w:val="0"/>
              </w:rPr>
            </w:pPr>
            <w:r>
              <w:rPr>
                <w:rFonts w:ascii="宋体" w:cs="宋体" w:hint="eastAsia"/>
                <w:kern w:val="0"/>
              </w:rPr>
              <w:t>　</w:t>
            </w:r>
          </w:p>
        </w:tc>
      </w:tr>
      <w:tr>
        <w:trPr>
          <w:trHeight w:val="480"/>
        </w:trPr>
        <w:tc>
          <w:tcPr>
            <w:tcW w:w="748" w:type="dxa"/>
            <w:vAlign w:val="center"/>
          </w:tcPr>
          <w:p>
            <w:pPr>
              <w:widowControl/>
              <w:jc w:val="center"/>
              <w:rPr>
                <w:rFonts w:ascii="宋体" w:cs="宋体"/>
                <w:kern w:val="0"/>
              </w:rPr>
            </w:pPr>
            <w:r>
              <w:rPr>
                <w:rFonts w:ascii="宋体" w:cs="宋体" w:hint="eastAsia"/>
                <w:kern w:val="0"/>
              </w:rPr>
              <w:t>31</w:t>
            </w:r>
          </w:p>
        </w:tc>
        <w:tc>
          <w:tcPr>
            <w:tcW w:w="1379" w:type="dxa"/>
            <w:vAlign w:val="center"/>
          </w:tcPr>
          <w:p>
            <w:pPr>
              <w:widowControl/>
              <w:jc w:val="center"/>
              <w:rPr>
                <w:rFonts w:ascii="宋体" w:cs="宋体"/>
                <w:kern w:val="0"/>
              </w:rPr>
            </w:pPr>
            <w:r>
              <w:rPr>
                <w:rFonts w:ascii="宋体" w:cs="宋体" w:hint="eastAsia"/>
                <w:kern w:val="0"/>
              </w:rPr>
              <w:t>高笋（去皮）</w:t>
            </w:r>
          </w:p>
        </w:tc>
        <w:tc>
          <w:tcPr>
            <w:tcW w:w="4111" w:type="dxa"/>
            <w:vAlign w:val="center"/>
          </w:tcPr>
          <w:p>
            <w:pPr>
              <w:widowControl/>
              <w:jc w:val="left"/>
              <w:rPr>
                <w:rFonts w:ascii="宋体" w:cs="宋体"/>
                <w:kern w:val="0"/>
              </w:rPr>
            </w:pPr>
            <w:r>
              <w:rPr>
                <w:rFonts w:ascii="宋体" w:cs="宋体" w:hint="eastAsia"/>
                <w:kern w:val="0"/>
              </w:rPr>
              <w:t>笋形粗壮，条直、均匀、叶绿色，茎皮光泽，绿或淡绿色，断面碧绿，无黑心。</w:t>
            </w:r>
          </w:p>
        </w:tc>
        <w:tc>
          <w:tcPr>
            <w:tcW w:w="2976" w:type="dxa"/>
            <w:vAlign w:val="center"/>
          </w:tcPr>
          <w:p>
            <w:pPr>
              <w:widowControl/>
              <w:jc w:val="left"/>
              <w:rPr>
                <w:rFonts w:ascii="宋体" w:cs="宋体"/>
                <w:kern w:val="0"/>
              </w:rPr>
            </w:pPr>
            <w:r>
              <w:rPr>
                <w:rFonts w:ascii="宋体" w:cs="宋体" w:hint="eastAsia"/>
                <w:kern w:val="0"/>
              </w:rPr>
              <w:t>压伤、裂纹、水锈斑，空心、有泥土。</w:t>
            </w:r>
          </w:p>
        </w:tc>
      </w:tr>
      <w:tr>
        <w:trPr>
          <w:trHeight w:val="285"/>
        </w:trPr>
        <w:tc>
          <w:tcPr>
            <w:tcW w:w="748" w:type="dxa"/>
            <w:vAlign w:val="center"/>
          </w:tcPr>
          <w:p>
            <w:pPr>
              <w:widowControl/>
              <w:jc w:val="center"/>
              <w:rPr>
                <w:rFonts w:ascii="宋体" w:cs="宋体"/>
                <w:kern w:val="0"/>
              </w:rPr>
            </w:pPr>
            <w:r>
              <w:rPr>
                <w:rFonts w:ascii="宋体" w:cs="宋体" w:hint="eastAsia"/>
                <w:kern w:val="0"/>
              </w:rPr>
              <w:t>32</w:t>
            </w:r>
          </w:p>
        </w:tc>
        <w:tc>
          <w:tcPr>
            <w:tcW w:w="1379" w:type="dxa"/>
            <w:vAlign w:val="center"/>
          </w:tcPr>
          <w:p>
            <w:pPr>
              <w:widowControl/>
              <w:jc w:val="center"/>
              <w:rPr>
                <w:rFonts w:ascii="宋体" w:cs="宋体"/>
                <w:kern w:val="0"/>
              </w:rPr>
            </w:pPr>
            <w:r>
              <w:rPr>
                <w:rFonts w:ascii="宋体" w:cs="宋体" w:hint="eastAsia"/>
                <w:kern w:val="0"/>
              </w:rPr>
              <w:t>西芹</w:t>
            </w:r>
          </w:p>
        </w:tc>
        <w:tc>
          <w:tcPr>
            <w:tcW w:w="4111" w:type="dxa"/>
            <w:vAlign w:val="center"/>
          </w:tcPr>
          <w:p>
            <w:pPr>
              <w:widowControl/>
              <w:jc w:val="left"/>
              <w:rPr>
                <w:rFonts w:ascii="宋体" w:cs="宋体"/>
                <w:kern w:val="0"/>
              </w:rPr>
            </w:pPr>
            <w:r>
              <w:rPr>
                <w:rFonts w:ascii="宋体" w:cs="宋体" w:hint="eastAsia"/>
                <w:kern w:val="0"/>
              </w:rPr>
              <w:t>叶茎宽厚，颜色深绿，新鲜肥嫩，无腐烂变质。</w:t>
            </w:r>
          </w:p>
        </w:tc>
        <w:tc>
          <w:tcPr>
            <w:tcW w:w="2976" w:type="dxa"/>
            <w:vAlign w:val="center"/>
          </w:tcPr>
          <w:p>
            <w:pPr>
              <w:widowControl/>
              <w:jc w:val="left"/>
              <w:rPr>
                <w:rFonts w:ascii="宋体" w:cs="宋体"/>
                <w:kern w:val="0"/>
              </w:rPr>
            </w:pPr>
            <w:r>
              <w:rPr>
                <w:rFonts w:ascii="宋体" w:cs="宋体" w:hint="eastAsia"/>
                <w:kern w:val="0"/>
              </w:rPr>
              <w:t>有黄叶、梗伤，水秀，腐烂，断裂，枯萎。</w:t>
            </w:r>
          </w:p>
        </w:tc>
      </w:tr>
      <w:tr>
        <w:trPr>
          <w:trHeight w:val="480"/>
        </w:trPr>
        <w:tc>
          <w:tcPr>
            <w:tcW w:w="748" w:type="dxa"/>
            <w:vAlign w:val="center"/>
          </w:tcPr>
          <w:p>
            <w:pPr>
              <w:widowControl/>
              <w:jc w:val="center"/>
              <w:rPr>
                <w:rFonts w:ascii="宋体" w:cs="宋体"/>
                <w:kern w:val="0"/>
              </w:rPr>
            </w:pPr>
            <w:r>
              <w:rPr>
                <w:rFonts w:ascii="宋体" w:cs="宋体" w:hint="eastAsia"/>
                <w:kern w:val="0"/>
              </w:rPr>
              <w:t>33</w:t>
            </w:r>
          </w:p>
        </w:tc>
        <w:tc>
          <w:tcPr>
            <w:tcW w:w="1379" w:type="dxa"/>
            <w:vAlign w:val="center"/>
          </w:tcPr>
          <w:p>
            <w:pPr>
              <w:widowControl/>
              <w:jc w:val="center"/>
              <w:rPr>
                <w:rFonts w:ascii="宋体" w:cs="宋体"/>
                <w:kern w:val="0"/>
              </w:rPr>
            </w:pPr>
            <w:r>
              <w:rPr>
                <w:rFonts w:ascii="宋体" w:cs="宋体" w:hint="eastAsia"/>
                <w:kern w:val="0"/>
              </w:rPr>
              <w:t>莲白</w:t>
            </w:r>
          </w:p>
        </w:tc>
        <w:tc>
          <w:tcPr>
            <w:tcW w:w="4111" w:type="dxa"/>
            <w:vAlign w:val="center"/>
          </w:tcPr>
          <w:p>
            <w:pPr>
              <w:widowControl/>
              <w:jc w:val="left"/>
              <w:rPr>
                <w:rFonts w:ascii="宋体" w:cs="宋体"/>
                <w:kern w:val="0"/>
              </w:rPr>
            </w:pPr>
            <w:r>
              <w:rPr>
                <w:rFonts w:ascii="宋体" w:cs="宋体" w:hint="eastAsia"/>
                <w:kern w:val="0"/>
              </w:rPr>
              <w:t>外叶淡绿色，内叶淡黄色，叶肥厚脆嫩，棵株大，完整，包心坚实紧密，根部断面洁白完整。</w:t>
            </w:r>
          </w:p>
        </w:tc>
        <w:tc>
          <w:tcPr>
            <w:tcW w:w="2976" w:type="dxa"/>
            <w:vAlign w:val="center"/>
          </w:tcPr>
          <w:p>
            <w:pPr>
              <w:widowControl/>
              <w:jc w:val="left"/>
              <w:rPr>
                <w:rFonts w:ascii="宋体" w:cs="宋体"/>
                <w:kern w:val="0"/>
              </w:rPr>
            </w:pPr>
            <w:r>
              <w:rPr>
                <w:rFonts w:ascii="宋体" w:cs="宋体" w:hint="eastAsia"/>
                <w:kern w:val="0"/>
              </w:rPr>
              <w:t>包心松散有黄叶、虫蛀，萎蔫、雨淋水浸。</w:t>
            </w:r>
          </w:p>
        </w:tc>
      </w:tr>
      <w:tr>
        <w:trPr>
          <w:trHeight w:val="285"/>
        </w:trPr>
        <w:tc>
          <w:tcPr>
            <w:tcW w:w="748" w:type="dxa"/>
            <w:vAlign w:val="center"/>
          </w:tcPr>
          <w:p>
            <w:pPr>
              <w:widowControl/>
              <w:jc w:val="center"/>
              <w:rPr>
                <w:rFonts w:ascii="宋体" w:cs="宋体"/>
                <w:kern w:val="0"/>
              </w:rPr>
            </w:pPr>
            <w:r>
              <w:rPr>
                <w:rFonts w:ascii="宋体" w:cs="宋体" w:hint="eastAsia"/>
                <w:kern w:val="0"/>
              </w:rPr>
              <w:t>34</w:t>
            </w:r>
          </w:p>
        </w:tc>
        <w:tc>
          <w:tcPr>
            <w:tcW w:w="1379" w:type="dxa"/>
            <w:vAlign w:val="center"/>
          </w:tcPr>
          <w:p>
            <w:pPr>
              <w:widowControl/>
              <w:jc w:val="center"/>
              <w:rPr>
                <w:rFonts w:ascii="宋体" w:cs="宋体"/>
                <w:kern w:val="0"/>
              </w:rPr>
            </w:pPr>
            <w:r>
              <w:rPr>
                <w:rFonts w:ascii="宋体" w:cs="宋体" w:hint="eastAsia"/>
                <w:kern w:val="0"/>
              </w:rPr>
              <w:t>小白菜</w:t>
            </w:r>
          </w:p>
        </w:tc>
        <w:tc>
          <w:tcPr>
            <w:tcW w:w="4111" w:type="dxa"/>
            <w:vAlign w:val="center"/>
          </w:tcPr>
          <w:p>
            <w:pPr>
              <w:widowControl/>
              <w:jc w:val="left"/>
              <w:rPr>
                <w:rFonts w:ascii="宋体" w:cs="宋体"/>
                <w:kern w:val="0"/>
              </w:rPr>
            </w:pPr>
            <w:r>
              <w:rPr>
                <w:rFonts w:ascii="宋体" w:cs="宋体" w:hint="eastAsia"/>
                <w:kern w:val="0"/>
              </w:rPr>
              <w:t>梗白色,较嫩较短,叶子淡绿色,整棵菜水份充足,无根。</w:t>
            </w:r>
          </w:p>
        </w:tc>
        <w:tc>
          <w:tcPr>
            <w:tcW w:w="2976" w:type="dxa"/>
            <w:vAlign w:val="center"/>
          </w:tcPr>
          <w:p>
            <w:pPr>
              <w:widowControl/>
              <w:jc w:val="left"/>
              <w:rPr>
                <w:rFonts w:ascii="宋体" w:cs="宋体"/>
                <w:kern w:val="0"/>
              </w:rPr>
            </w:pPr>
            <w:r>
              <w:rPr>
                <w:rFonts w:ascii="宋体" w:cs="宋体" w:hint="eastAsia"/>
                <w:kern w:val="0"/>
              </w:rPr>
              <w:t>有黄叶,枯萎,虫蛀洞或小虫,腐烂,压伤,散水太多。</w:t>
            </w:r>
          </w:p>
        </w:tc>
      </w:tr>
      <w:tr>
        <w:trPr>
          <w:trHeight w:val="285"/>
        </w:trPr>
        <w:tc>
          <w:tcPr>
            <w:tcW w:w="748" w:type="dxa"/>
            <w:vAlign w:val="center"/>
          </w:tcPr>
          <w:p>
            <w:pPr>
              <w:widowControl/>
              <w:jc w:val="center"/>
              <w:rPr>
                <w:rFonts w:ascii="宋体" w:cs="宋体"/>
                <w:kern w:val="0"/>
              </w:rPr>
            </w:pPr>
            <w:r>
              <w:rPr>
                <w:rFonts w:ascii="宋体" w:cs="宋体" w:hint="eastAsia"/>
                <w:kern w:val="0"/>
              </w:rPr>
              <w:t>35</w:t>
            </w:r>
          </w:p>
        </w:tc>
        <w:tc>
          <w:tcPr>
            <w:tcW w:w="1379" w:type="dxa"/>
            <w:vAlign w:val="center"/>
          </w:tcPr>
          <w:p>
            <w:pPr>
              <w:widowControl/>
              <w:jc w:val="center"/>
              <w:rPr>
                <w:rFonts w:ascii="宋体" w:cs="宋体"/>
                <w:kern w:val="0"/>
              </w:rPr>
            </w:pPr>
            <w:r>
              <w:rPr>
                <w:rFonts w:ascii="宋体" w:cs="宋体" w:hint="eastAsia"/>
                <w:kern w:val="0"/>
              </w:rPr>
              <w:t>青笋 （去皮）</w:t>
            </w:r>
          </w:p>
        </w:tc>
        <w:tc>
          <w:tcPr>
            <w:tcW w:w="4111" w:type="dxa"/>
          </w:tcPr>
          <w:p>
            <w:pPr>
              <w:widowControl/>
              <w:jc w:val="left"/>
              <w:rPr>
                <w:rFonts w:ascii="宋体" w:cs="宋体"/>
                <w:kern w:val="0"/>
              </w:rPr>
            </w:pPr>
            <w:r>
              <w:rPr>
                <w:rFonts w:ascii="宋体" w:cs="宋体" w:hint="eastAsia"/>
                <w:kern w:val="0"/>
              </w:rPr>
              <w:t>绿心、中号（尾部4公分）、略长、无黄白。</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36</w:t>
            </w:r>
          </w:p>
        </w:tc>
        <w:tc>
          <w:tcPr>
            <w:tcW w:w="1379" w:type="dxa"/>
            <w:vAlign w:val="center"/>
          </w:tcPr>
          <w:p>
            <w:pPr>
              <w:widowControl/>
              <w:jc w:val="center"/>
              <w:rPr>
                <w:rFonts w:ascii="宋体" w:cs="宋体"/>
                <w:kern w:val="0"/>
              </w:rPr>
            </w:pPr>
            <w:r>
              <w:rPr>
                <w:rFonts w:ascii="宋体" w:cs="宋体" w:hint="eastAsia"/>
                <w:kern w:val="0"/>
              </w:rPr>
              <w:t>青笋尖</w:t>
            </w:r>
          </w:p>
        </w:tc>
        <w:tc>
          <w:tcPr>
            <w:tcW w:w="4111" w:type="dxa"/>
            <w:vAlign w:val="center"/>
          </w:tcPr>
          <w:p>
            <w:pPr>
              <w:widowControl/>
              <w:jc w:val="left"/>
              <w:rPr>
                <w:rFonts w:ascii="宋体" w:cs="宋体"/>
                <w:kern w:val="0"/>
              </w:rPr>
            </w:pPr>
            <w:r>
              <w:rPr>
                <w:rFonts w:ascii="宋体" w:cs="宋体" w:hint="eastAsia"/>
                <w:kern w:val="0"/>
              </w:rPr>
              <w:t>无压伤、裂纹、水锈斑、空心、黄叶、毛根、泥土。</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37</w:t>
            </w:r>
          </w:p>
        </w:tc>
        <w:tc>
          <w:tcPr>
            <w:tcW w:w="1379" w:type="dxa"/>
            <w:vAlign w:val="center"/>
          </w:tcPr>
          <w:p>
            <w:pPr>
              <w:widowControl/>
              <w:jc w:val="center"/>
              <w:rPr>
                <w:rFonts w:ascii="宋体" w:cs="宋体"/>
                <w:kern w:val="0"/>
              </w:rPr>
            </w:pPr>
            <w:r>
              <w:rPr>
                <w:rFonts w:ascii="宋体" w:cs="宋体" w:hint="eastAsia"/>
                <w:kern w:val="0"/>
              </w:rPr>
              <w:t>嫩豌豆</w:t>
            </w:r>
          </w:p>
        </w:tc>
        <w:tc>
          <w:tcPr>
            <w:tcW w:w="4111" w:type="dxa"/>
          </w:tcPr>
          <w:p>
            <w:pPr>
              <w:widowControl/>
              <w:jc w:val="left"/>
              <w:rPr>
                <w:rFonts w:ascii="宋体" w:cs="宋体"/>
                <w:kern w:val="0"/>
              </w:rPr>
            </w:pPr>
            <w:r>
              <w:rPr>
                <w:rFonts w:ascii="宋体" w:cs="宋体" w:hint="eastAsia"/>
                <w:kern w:val="0"/>
              </w:rPr>
              <w:t>新鲜、清秀</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tcPr>
          <w:p>
            <w:pPr>
              <w:widowControl/>
              <w:jc w:val="center"/>
              <w:rPr>
                <w:rFonts w:ascii="宋体" w:cs="宋体"/>
                <w:kern w:val="0"/>
              </w:rPr>
            </w:pPr>
            <w:r>
              <w:rPr>
                <w:rFonts w:ascii="宋体" w:cs="宋体" w:hint="eastAsia"/>
                <w:kern w:val="0"/>
              </w:rPr>
              <w:t>38</w:t>
            </w:r>
          </w:p>
        </w:tc>
        <w:tc>
          <w:tcPr>
            <w:tcW w:w="1379" w:type="dxa"/>
            <w:vAlign w:val="center"/>
          </w:tcPr>
          <w:p>
            <w:pPr>
              <w:widowControl/>
              <w:jc w:val="center"/>
              <w:rPr>
                <w:rFonts w:ascii="宋体" w:cs="宋体"/>
                <w:kern w:val="0"/>
              </w:rPr>
            </w:pPr>
            <w:r>
              <w:rPr>
                <w:rFonts w:ascii="宋体" w:cs="宋体" w:hint="eastAsia"/>
                <w:kern w:val="0"/>
              </w:rPr>
              <w:t>嫩玉米</w:t>
            </w:r>
          </w:p>
        </w:tc>
        <w:tc>
          <w:tcPr>
            <w:tcW w:w="4111" w:type="dxa"/>
            <w:vAlign w:val="center"/>
          </w:tcPr>
          <w:p>
            <w:pPr>
              <w:widowControl/>
              <w:jc w:val="left"/>
              <w:rPr>
                <w:rFonts w:ascii="宋体" w:cs="宋体"/>
                <w:kern w:val="0"/>
              </w:rPr>
            </w:pPr>
            <w:r>
              <w:rPr>
                <w:rFonts w:ascii="宋体" w:cs="宋体" w:hint="eastAsia"/>
                <w:kern w:val="0"/>
              </w:rPr>
              <w:t>无腐烂变质、无异味。</w:t>
            </w:r>
          </w:p>
        </w:tc>
        <w:tc>
          <w:tcPr>
            <w:tcW w:w="2976" w:type="dxa"/>
            <w:vAlign w:val="center"/>
          </w:tcPr>
          <w:p>
            <w:pPr>
              <w:widowControl/>
              <w:jc w:val="left"/>
              <w:rPr>
                <w:rFonts w:ascii="宋体" w:cs="宋体"/>
                <w:kern w:val="0"/>
              </w:rPr>
            </w:pPr>
            <w:r>
              <w:rPr>
                <w:rFonts w:ascii="宋体" w:cs="宋体" w:hint="eastAsia"/>
                <w:kern w:val="0"/>
              </w:rPr>
              <w:t>　</w:t>
            </w:r>
          </w:p>
        </w:tc>
      </w:tr>
      <w:tr>
        <w:trPr>
          <w:trHeight w:val="480"/>
        </w:trPr>
        <w:tc>
          <w:tcPr>
            <w:tcW w:w="748" w:type="dxa"/>
            <w:vAlign w:val="center"/>
          </w:tcPr>
          <w:p>
            <w:pPr>
              <w:widowControl/>
              <w:jc w:val="center"/>
              <w:rPr>
                <w:rFonts w:ascii="宋体" w:cs="宋体"/>
                <w:kern w:val="0"/>
              </w:rPr>
            </w:pPr>
            <w:r>
              <w:rPr>
                <w:rFonts w:ascii="宋体" w:cs="宋体" w:hint="eastAsia"/>
                <w:kern w:val="0"/>
              </w:rPr>
              <w:t>39</w:t>
            </w:r>
          </w:p>
        </w:tc>
        <w:tc>
          <w:tcPr>
            <w:tcW w:w="1379" w:type="dxa"/>
            <w:vAlign w:val="center"/>
          </w:tcPr>
          <w:p>
            <w:pPr>
              <w:widowControl/>
              <w:jc w:val="center"/>
              <w:rPr>
                <w:rFonts w:ascii="宋体" w:cs="宋体"/>
                <w:kern w:val="0"/>
              </w:rPr>
            </w:pPr>
            <w:r>
              <w:rPr>
                <w:rFonts w:ascii="宋体" w:cs="宋体" w:hint="eastAsia"/>
                <w:kern w:val="0"/>
              </w:rPr>
              <w:t>瓢儿菜</w:t>
            </w:r>
          </w:p>
        </w:tc>
        <w:tc>
          <w:tcPr>
            <w:tcW w:w="4111" w:type="dxa"/>
            <w:vAlign w:val="center"/>
          </w:tcPr>
          <w:p>
            <w:pPr>
              <w:widowControl/>
              <w:jc w:val="left"/>
              <w:rPr>
                <w:rFonts w:ascii="宋体" w:cs="宋体"/>
                <w:kern w:val="0"/>
              </w:rPr>
            </w:pPr>
            <w:r>
              <w:rPr>
                <w:rFonts w:ascii="宋体" w:cs="宋体" w:hint="eastAsia"/>
                <w:kern w:val="0"/>
              </w:rPr>
              <w:t>中号，梗白色或浅绿色,较嫩,叶子深绿色,整棵菜水份充足,无根。</w:t>
            </w:r>
          </w:p>
        </w:tc>
        <w:tc>
          <w:tcPr>
            <w:tcW w:w="2976" w:type="dxa"/>
            <w:vAlign w:val="center"/>
          </w:tcPr>
          <w:p>
            <w:pPr>
              <w:widowControl/>
              <w:jc w:val="left"/>
              <w:rPr>
                <w:rFonts w:ascii="宋体" w:cs="宋体"/>
                <w:kern w:val="0"/>
              </w:rPr>
            </w:pPr>
            <w:r>
              <w:rPr>
                <w:rFonts w:ascii="宋体" w:cs="宋体" w:hint="eastAsia"/>
                <w:kern w:val="0"/>
              </w:rPr>
              <w:t>有黄叶,枯萎,虫蛀洞或小虫,腐烂,压伤,散水太多。</w:t>
            </w:r>
          </w:p>
        </w:tc>
      </w:tr>
      <w:tr>
        <w:trPr>
          <w:trHeight w:val="480"/>
        </w:trPr>
        <w:tc>
          <w:tcPr>
            <w:tcW w:w="748" w:type="dxa"/>
            <w:vAlign w:val="center"/>
          </w:tcPr>
          <w:p>
            <w:pPr>
              <w:widowControl/>
              <w:jc w:val="center"/>
              <w:rPr>
                <w:rFonts w:ascii="宋体" w:cs="宋体"/>
                <w:kern w:val="0"/>
              </w:rPr>
            </w:pPr>
            <w:r>
              <w:rPr>
                <w:rFonts w:ascii="宋体" w:cs="宋体" w:hint="eastAsia"/>
                <w:kern w:val="0"/>
              </w:rPr>
              <w:t>40</w:t>
            </w:r>
          </w:p>
        </w:tc>
        <w:tc>
          <w:tcPr>
            <w:tcW w:w="1379" w:type="dxa"/>
            <w:vAlign w:val="center"/>
          </w:tcPr>
          <w:p>
            <w:pPr>
              <w:widowControl/>
              <w:jc w:val="center"/>
              <w:rPr>
                <w:rFonts w:ascii="宋体" w:cs="宋体"/>
                <w:kern w:val="0"/>
              </w:rPr>
            </w:pPr>
            <w:r>
              <w:rPr>
                <w:rFonts w:ascii="宋体" w:cs="宋体" w:hint="eastAsia"/>
                <w:kern w:val="0"/>
              </w:rPr>
              <w:t>大白菜</w:t>
            </w:r>
          </w:p>
        </w:tc>
        <w:tc>
          <w:tcPr>
            <w:tcW w:w="4111" w:type="dxa"/>
            <w:vAlign w:val="center"/>
          </w:tcPr>
          <w:p>
            <w:pPr>
              <w:widowControl/>
              <w:jc w:val="left"/>
              <w:rPr>
                <w:rFonts w:ascii="宋体" w:cs="宋体"/>
                <w:kern w:val="0"/>
              </w:rPr>
            </w:pPr>
            <w:r>
              <w:rPr>
                <w:rFonts w:ascii="宋体" w:cs="宋体" w:hint="eastAsia"/>
                <w:kern w:val="0"/>
              </w:rPr>
              <w:t>外叶淡绿色、奶黄色、帮白内叶乳白色，叶新鲜光泽，棵株大，完整，包心坚实紧密，根部断面洁白完整。</w:t>
            </w:r>
          </w:p>
        </w:tc>
        <w:tc>
          <w:tcPr>
            <w:tcW w:w="2976" w:type="dxa"/>
            <w:vAlign w:val="center"/>
          </w:tcPr>
          <w:p>
            <w:pPr>
              <w:widowControl/>
              <w:jc w:val="left"/>
              <w:rPr>
                <w:rFonts w:ascii="宋体" w:cs="宋体"/>
                <w:kern w:val="0"/>
              </w:rPr>
            </w:pPr>
            <w:r>
              <w:rPr>
                <w:rFonts w:ascii="宋体" w:cs="宋体" w:hint="eastAsia"/>
                <w:kern w:val="0"/>
              </w:rPr>
              <w:t>空心、乱心、压伤、冻伤、虫蛀、雨淋、水浸、裂缝、老帮黄叶、外叶萎蔫，包心松，有泥土。</w:t>
            </w:r>
          </w:p>
        </w:tc>
      </w:tr>
      <w:tr>
        <w:trPr>
          <w:trHeight w:val="480"/>
        </w:trPr>
        <w:tc>
          <w:tcPr>
            <w:tcW w:w="748" w:type="dxa"/>
            <w:vAlign w:val="center"/>
          </w:tcPr>
          <w:p>
            <w:pPr>
              <w:widowControl/>
              <w:jc w:val="center"/>
              <w:rPr>
                <w:rFonts w:ascii="宋体" w:cs="宋体"/>
                <w:kern w:val="0"/>
              </w:rPr>
            </w:pPr>
            <w:r>
              <w:rPr>
                <w:rFonts w:ascii="宋体" w:cs="宋体" w:hint="eastAsia"/>
                <w:kern w:val="0"/>
              </w:rPr>
              <w:t>41</w:t>
            </w:r>
          </w:p>
        </w:tc>
        <w:tc>
          <w:tcPr>
            <w:tcW w:w="1379" w:type="dxa"/>
            <w:vAlign w:val="center"/>
          </w:tcPr>
          <w:p>
            <w:pPr>
              <w:widowControl/>
              <w:jc w:val="center"/>
              <w:rPr>
                <w:rFonts w:ascii="宋体" w:cs="宋体"/>
                <w:kern w:val="0"/>
              </w:rPr>
            </w:pPr>
            <w:r>
              <w:rPr>
                <w:rFonts w:ascii="宋体" w:cs="宋体" w:hint="eastAsia"/>
                <w:kern w:val="0"/>
              </w:rPr>
              <w:t>芹菜</w:t>
            </w:r>
          </w:p>
        </w:tc>
        <w:tc>
          <w:tcPr>
            <w:tcW w:w="4111" w:type="dxa"/>
            <w:vAlign w:val="center"/>
          </w:tcPr>
          <w:p>
            <w:pPr>
              <w:widowControl/>
              <w:jc w:val="left"/>
              <w:rPr>
                <w:rFonts w:ascii="宋体" w:cs="宋体"/>
                <w:kern w:val="0"/>
              </w:rPr>
            </w:pPr>
            <w:r>
              <w:rPr>
                <w:rFonts w:ascii="宋体" w:cs="宋体" w:hint="eastAsia"/>
                <w:kern w:val="0"/>
              </w:rPr>
              <w:t>叶嫩绿或黄绿，茎、根部呈白色，茎细软，中间空、水份充足，有清香味，长约30厘米。</w:t>
            </w:r>
          </w:p>
        </w:tc>
        <w:tc>
          <w:tcPr>
            <w:tcW w:w="2976" w:type="dxa"/>
            <w:vAlign w:val="center"/>
          </w:tcPr>
          <w:p>
            <w:pPr>
              <w:widowControl/>
              <w:jc w:val="left"/>
              <w:rPr>
                <w:rFonts w:ascii="宋体" w:cs="宋体"/>
                <w:kern w:val="0"/>
              </w:rPr>
            </w:pPr>
            <w:r>
              <w:rPr>
                <w:rFonts w:ascii="宋体" w:cs="宋体" w:hint="eastAsia"/>
                <w:kern w:val="0"/>
              </w:rPr>
              <w:t>有泥土、烂叶、黄叶、根茎变黄、有锈斑、黄斑、断裂、腐烂、杂草。</w:t>
            </w:r>
          </w:p>
        </w:tc>
      </w:tr>
      <w:tr>
        <w:trPr>
          <w:trHeight w:val="285"/>
        </w:trPr>
        <w:tc>
          <w:tcPr>
            <w:tcW w:w="748" w:type="dxa"/>
            <w:vAlign w:val="center"/>
          </w:tcPr>
          <w:p>
            <w:pPr>
              <w:widowControl/>
              <w:jc w:val="center"/>
              <w:rPr>
                <w:rFonts w:ascii="宋体" w:cs="宋体"/>
                <w:kern w:val="0"/>
              </w:rPr>
            </w:pPr>
            <w:r>
              <w:rPr>
                <w:rFonts w:ascii="宋体" w:cs="宋体" w:hint="eastAsia"/>
                <w:kern w:val="0"/>
              </w:rPr>
              <w:t>42</w:t>
            </w:r>
          </w:p>
        </w:tc>
        <w:tc>
          <w:tcPr>
            <w:tcW w:w="1379" w:type="dxa"/>
            <w:vAlign w:val="center"/>
          </w:tcPr>
          <w:p>
            <w:pPr>
              <w:widowControl/>
              <w:jc w:val="center"/>
              <w:rPr>
                <w:rFonts w:ascii="宋体" w:cs="宋体"/>
                <w:kern w:val="0"/>
              </w:rPr>
            </w:pPr>
            <w:r>
              <w:rPr>
                <w:rFonts w:ascii="宋体" w:cs="宋体" w:hint="eastAsia"/>
                <w:kern w:val="0"/>
              </w:rPr>
              <w:t>香菜</w:t>
            </w:r>
          </w:p>
        </w:tc>
        <w:tc>
          <w:tcPr>
            <w:tcW w:w="4111" w:type="dxa"/>
            <w:vAlign w:val="center"/>
          </w:tcPr>
          <w:p>
            <w:pPr>
              <w:widowControl/>
              <w:jc w:val="left"/>
              <w:rPr>
                <w:rFonts w:ascii="宋体" w:cs="宋体"/>
                <w:kern w:val="0"/>
              </w:rPr>
            </w:pPr>
            <w:r>
              <w:rPr>
                <w:rFonts w:ascii="宋体" w:cs="宋体" w:hint="eastAsia"/>
                <w:kern w:val="0"/>
              </w:rPr>
              <w:t>翠绿、挺直、根部无泥、香气重、水份充足。</w:t>
            </w:r>
          </w:p>
        </w:tc>
        <w:tc>
          <w:tcPr>
            <w:tcW w:w="2976" w:type="dxa"/>
            <w:vAlign w:val="center"/>
          </w:tcPr>
          <w:p>
            <w:pPr>
              <w:widowControl/>
              <w:jc w:val="left"/>
              <w:rPr>
                <w:rFonts w:ascii="宋体" w:cs="宋体"/>
                <w:kern w:val="0"/>
              </w:rPr>
            </w:pPr>
            <w:r>
              <w:rPr>
                <w:rFonts w:ascii="宋体" w:cs="宋体" w:hint="eastAsia"/>
                <w:kern w:val="0"/>
              </w:rPr>
              <w:t>黄叶、腐烂、泥土、发蔫。</w:t>
            </w:r>
          </w:p>
        </w:tc>
      </w:tr>
      <w:tr>
        <w:trPr>
          <w:trHeight w:val="480"/>
        </w:trPr>
        <w:tc>
          <w:tcPr>
            <w:tcW w:w="748" w:type="dxa"/>
            <w:vAlign w:val="center"/>
          </w:tcPr>
          <w:p>
            <w:pPr>
              <w:widowControl/>
              <w:jc w:val="center"/>
              <w:rPr>
                <w:rFonts w:ascii="宋体" w:cs="宋体"/>
                <w:kern w:val="0"/>
              </w:rPr>
            </w:pPr>
            <w:r>
              <w:rPr>
                <w:rFonts w:ascii="宋体" w:cs="宋体" w:hint="eastAsia"/>
                <w:kern w:val="0"/>
              </w:rPr>
              <w:t>43</w:t>
            </w:r>
          </w:p>
        </w:tc>
        <w:tc>
          <w:tcPr>
            <w:tcW w:w="1379" w:type="dxa"/>
            <w:vAlign w:val="center"/>
          </w:tcPr>
          <w:p>
            <w:pPr>
              <w:widowControl/>
              <w:jc w:val="center"/>
              <w:rPr>
                <w:rFonts w:ascii="宋体" w:cs="宋体"/>
                <w:kern w:val="0"/>
              </w:rPr>
            </w:pPr>
            <w:r>
              <w:rPr>
                <w:rFonts w:ascii="宋体" w:cs="宋体" w:hint="eastAsia"/>
                <w:kern w:val="0"/>
              </w:rPr>
              <w:t>西兰花</w:t>
            </w:r>
          </w:p>
        </w:tc>
        <w:tc>
          <w:tcPr>
            <w:tcW w:w="4111" w:type="dxa"/>
            <w:vAlign w:val="center"/>
          </w:tcPr>
          <w:p>
            <w:pPr>
              <w:widowControl/>
              <w:jc w:val="left"/>
              <w:rPr>
                <w:rFonts w:ascii="宋体" w:cs="宋体"/>
                <w:kern w:val="0"/>
              </w:rPr>
            </w:pPr>
            <w:r>
              <w:rPr>
                <w:rFonts w:ascii="宋体" w:cs="宋体" w:hint="eastAsia"/>
                <w:kern w:val="0"/>
              </w:rPr>
              <w:t>花蕾颜色深绿、紧实不散，球形完整、表面有白霜,花梗深绿、紧凑，外叶绿色且少，主茎短。</w:t>
            </w:r>
          </w:p>
        </w:tc>
        <w:tc>
          <w:tcPr>
            <w:tcW w:w="2976" w:type="dxa"/>
            <w:vAlign w:val="center"/>
          </w:tcPr>
          <w:p>
            <w:pPr>
              <w:widowControl/>
              <w:jc w:val="left"/>
              <w:rPr>
                <w:rFonts w:ascii="宋体" w:cs="宋体"/>
                <w:kern w:val="0"/>
              </w:rPr>
            </w:pPr>
            <w:r>
              <w:rPr>
                <w:rFonts w:ascii="宋体" w:cs="宋体" w:hint="eastAsia"/>
                <w:kern w:val="0"/>
              </w:rPr>
              <w:t>花蕾有烂斑，污点、粗且松，表面发干，压伤、刀伤、主茎长。</w:t>
            </w:r>
          </w:p>
        </w:tc>
      </w:tr>
      <w:tr>
        <w:trPr>
          <w:trHeight w:val="480"/>
        </w:trPr>
        <w:tc>
          <w:tcPr>
            <w:tcW w:w="748" w:type="dxa"/>
            <w:vAlign w:val="center"/>
          </w:tcPr>
          <w:p>
            <w:pPr>
              <w:widowControl/>
              <w:jc w:val="center"/>
              <w:rPr>
                <w:rFonts w:ascii="宋体" w:cs="宋体"/>
                <w:kern w:val="0"/>
              </w:rPr>
            </w:pPr>
            <w:r>
              <w:rPr>
                <w:rFonts w:ascii="宋体" w:cs="宋体" w:hint="eastAsia"/>
                <w:kern w:val="0"/>
              </w:rPr>
              <w:t>44</w:t>
            </w:r>
          </w:p>
        </w:tc>
        <w:tc>
          <w:tcPr>
            <w:tcW w:w="1379" w:type="dxa"/>
            <w:vAlign w:val="center"/>
          </w:tcPr>
          <w:p>
            <w:pPr>
              <w:widowControl/>
              <w:jc w:val="center"/>
              <w:rPr>
                <w:rFonts w:ascii="宋体" w:cs="宋体"/>
                <w:kern w:val="0"/>
              </w:rPr>
            </w:pPr>
            <w:r>
              <w:rPr>
                <w:rFonts w:ascii="宋体" w:cs="宋体" w:hint="eastAsia"/>
                <w:kern w:val="0"/>
              </w:rPr>
              <w:t>平菇</w:t>
            </w:r>
          </w:p>
        </w:tc>
        <w:tc>
          <w:tcPr>
            <w:tcW w:w="4111" w:type="dxa"/>
            <w:vAlign w:val="center"/>
          </w:tcPr>
          <w:p>
            <w:pPr>
              <w:widowControl/>
              <w:jc w:val="left"/>
              <w:rPr>
                <w:rFonts w:ascii="宋体" w:cs="宋体"/>
                <w:kern w:val="0"/>
              </w:rPr>
            </w:pPr>
            <w:r>
              <w:rPr>
                <w:rFonts w:ascii="宋体" w:cs="宋体" w:hint="eastAsia"/>
                <w:kern w:val="0"/>
              </w:rPr>
              <w:t>中号，菌为洁白色或浅黑色，菌身完整、大小均匀，菌盖与柄、菌环相连未展开，根短。</w:t>
            </w:r>
          </w:p>
        </w:tc>
        <w:tc>
          <w:tcPr>
            <w:tcW w:w="2976" w:type="dxa"/>
            <w:vAlign w:val="center"/>
          </w:tcPr>
          <w:p>
            <w:pPr>
              <w:widowControl/>
              <w:jc w:val="left"/>
              <w:rPr>
                <w:rFonts w:ascii="宋体" w:cs="宋体"/>
                <w:kern w:val="0"/>
              </w:rPr>
            </w:pPr>
            <w:r>
              <w:rPr>
                <w:rFonts w:ascii="宋体" w:cs="宋体" w:hint="eastAsia"/>
                <w:kern w:val="0"/>
              </w:rPr>
              <w:t>发霉、潮湿、粘手、水浸、杂质、菌盖边缘裂开，盖柄脱离，颜色发黄有黄斑。</w:t>
            </w:r>
          </w:p>
        </w:tc>
      </w:tr>
      <w:tr>
        <w:trPr>
          <w:trHeight w:val="285"/>
        </w:trPr>
        <w:tc>
          <w:tcPr>
            <w:tcW w:w="748" w:type="dxa"/>
            <w:vAlign w:val="center"/>
          </w:tcPr>
          <w:p>
            <w:pPr>
              <w:widowControl/>
              <w:jc w:val="center"/>
              <w:rPr>
                <w:rFonts w:ascii="宋体" w:cs="宋体"/>
                <w:kern w:val="0"/>
              </w:rPr>
            </w:pPr>
            <w:r>
              <w:rPr>
                <w:rFonts w:ascii="宋体" w:cs="宋体" w:hint="eastAsia"/>
                <w:kern w:val="0"/>
              </w:rPr>
              <w:t>45</w:t>
            </w:r>
          </w:p>
        </w:tc>
        <w:tc>
          <w:tcPr>
            <w:tcW w:w="1379" w:type="dxa"/>
            <w:vAlign w:val="center"/>
          </w:tcPr>
          <w:p>
            <w:pPr>
              <w:widowControl/>
              <w:jc w:val="center"/>
              <w:rPr>
                <w:rFonts w:ascii="宋体" w:cs="宋体"/>
                <w:kern w:val="0"/>
              </w:rPr>
            </w:pPr>
            <w:r>
              <w:rPr>
                <w:rFonts w:ascii="宋体" w:cs="宋体" w:hint="eastAsia"/>
                <w:kern w:val="0"/>
              </w:rPr>
              <w:t>金针菇</w:t>
            </w:r>
          </w:p>
        </w:tc>
        <w:tc>
          <w:tcPr>
            <w:tcW w:w="4111" w:type="dxa"/>
            <w:vAlign w:val="center"/>
          </w:tcPr>
          <w:p>
            <w:pPr>
              <w:widowControl/>
              <w:jc w:val="left"/>
              <w:rPr>
                <w:rFonts w:ascii="宋体" w:cs="宋体"/>
                <w:kern w:val="0"/>
              </w:rPr>
            </w:pPr>
            <w:r>
              <w:rPr>
                <w:rFonts w:ascii="宋体" w:cs="宋体" w:hint="eastAsia"/>
                <w:kern w:val="0"/>
              </w:rPr>
              <w:t>菌盖颜色乳白、菌柄淡黄色、根部淡褐色，菌身细短，挺直。</w:t>
            </w:r>
          </w:p>
        </w:tc>
        <w:tc>
          <w:tcPr>
            <w:tcW w:w="2976" w:type="dxa"/>
            <w:vAlign w:val="center"/>
          </w:tcPr>
          <w:p>
            <w:pPr>
              <w:widowControl/>
              <w:jc w:val="left"/>
              <w:rPr>
                <w:rFonts w:ascii="宋体" w:cs="宋体"/>
                <w:kern w:val="0"/>
              </w:rPr>
            </w:pPr>
            <w:r>
              <w:rPr>
                <w:rFonts w:ascii="宋体" w:cs="宋体" w:hint="eastAsia"/>
                <w:kern w:val="0"/>
              </w:rPr>
              <w:t>腐烂、潮湿、枯萎、菌盖脱落，柄粗长，颜色发黄。</w:t>
            </w:r>
          </w:p>
        </w:tc>
      </w:tr>
      <w:tr>
        <w:trPr>
          <w:trHeight w:val="285"/>
        </w:trPr>
        <w:tc>
          <w:tcPr>
            <w:tcW w:w="748" w:type="dxa"/>
            <w:vAlign w:val="center"/>
          </w:tcPr>
          <w:p>
            <w:pPr>
              <w:widowControl/>
              <w:jc w:val="center"/>
              <w:rPr>
                <w:rFonts w:ascii="宋体" w:cs="宋体"/>
                <w:kern w:val="0"/>
              </w:rPr>
            </w:pPr>
            <w:r>
              <w:rPr>
                <w:rFonts w:ascii="宋体" w:cs="宋体" w:hint="eastAsia"/>
                <w:kern w:val="0"/>
              </w:rPr>
              <w:t>46</w:t>
            </w:r>
          </w:p>
        </w:tc>
        <w:tc>
          <w:tcPr>
            <w:tcW w:w="1379" w:type="dxa"/>
            <w:vAlign w:val="center"/>
          </w:tcPr>
          <w:p>
            <w:pPr>
              <w:widowControl/>
              <w:jc w:val="center"/>
              <w:rPr>
                <w:rFonts w:ascii="宋体" w:cs="宋体"/>
                <w:kern w:val="0"/>
              </w:rPr>
            </w:pPr>
            <w:r>
              <w:rPr>
                <w:rFonts w:ascii="宋体" w:cs="宋体" w:hint="eastAsia"/>
                <w:kern w:val="0"/>
              </w:rPr>
              <w:t>鸡菇</w:t>
            </w:r>
          </w:p>
        </w:tc>
        <w:tc>
          <w:tcPr>
            <w:tcW w:w="4111" w:type="dxa"/>
          </w:tcPr>
          <w:p>
            <w:pPr>
              <w:widowControl/>
              <w:jc w:val="left"/>
              <w:rPr>
                <w:rFonts w:ascii="宋体" w:cs="宋体"/>
                <w:kern w:val="0"/>
              </w:rPr>
            </w:pPr>
            <w:r>
              <w:rPr>
                <w:rFonts w:ascii="宋体" w:cs="宋体" w:hint="eastAsia"/>
                <w:kern w:val="0"/>
              </w:rPr>
              <w:t>不能发霉、变质，中号。</w:t>
            </w:r>
          </w:p>
        </w:tc>
        <w:tc>
          <w:tcPr>
            <w:tcW w:w="2976" w:type="dxa"/>
            <w:vAlign w:val="center"/>
          </w:tcPr>
          <w:p>
            <w:pPr>
              <w:widowControl/>
              <w:jc w:val="left"/>
              <w:rPr>
                <w:rFonts w:ascii="宋体" w:cs="宋体"/>
                <w:kern w:val="0"/>
              </w:rPr>
            </w:pPr>
            <w:r>
              <w:rPr>
                <w:rFonts w:ascii="宋体" w:cs="宋体" w:hint="eastAsia"/>
                <w:kern w:val="0"/>
              </w:rPr>
              <w:t>　</w:t>
            </w:r>
          </w:p>
        </w:tc>
      </w:tr>
      <w:tr>
        <w:trPr>
          <w:trHeight w:val="480"/>
        </w:trPr>
        <w:tc>
          <w:tcPr>
            <w:tcW w:w="748" w:type="dxa"/>
            <w:vAlign w:val="center"/>
          </w:tcPr>
          <w:p>
            <w:pPr>
              <w:widowControl/>
              <w:jc w:val="center"/>
              <w:rPr>
                <w:rFonts w:ascii="宋体" w:cs="宋体"/>
                <w:kern w:val="0"/>
              </w:rPr>
            </w:pPr>
            <w:r>
              <w:rPr>
                <w:rFonts w:ascii="宋体" w:cs="宋体" w:hint="eastAsia"/>
                <w:kern w:val="0"/>
              </w:rPr>
              <w:t>47</w:t>
            </w:r>
          </w:p>
        </w:tc>
        <w:tc>
          <w:tcPr>
            <w:tcW w:w="1379" w:type="dxa"/>
            <w:vAlign w:val="center"/>
          </w:tcPr>
          <w:p>
            <w:pPr>
              <w:widowControl/>
              <w:jc w:val="center"/>
              <w:rPr>
                <w:rFonts w:ascii="宋体" w:cs="宋体"/>
                <w:kern w:val="0"/>
              </w:rPr>
            </w:pPr>
            <w:r>
              <w:rPr>
                <w:rFonts w:ascii="宋体" w:cs="宋体" w:hint="eastAsia"/>
                <w:kern w:val="0"/>
              </w:rPr>
              <w:t>香菇</w:t>
            </w:r>
          </w:p>
        </w:tc>
        <w:tc>
          <w:tcPr>
            <w:tcW w:w="4111" w:type="dxa"/>
            <w:vAlign w:val="center"/>
          </w:tcPr>
          <w:p>
            <w:pPr>
              <w:widowControl/>
              <w:jc w:val="left"/>
              <w:rPr>
                <w:rFonts w:ascii="宋体" w:cs="宋体"/>
                <w:kern w:val="0"/>
              </w:rPr>
            </w:pPr>
            <w:r>
              <w:rPr>
                <w:rFonts w:ascii="宋体" w:cs="宋体" w:hint="eastAsia"/>
                <w:kern w:val="0"/>
              </w:rPr>
              <w:t>中号，菌盖颜色褐色、有光泽、菌耀为淡米色或乳白色，菌身完整无损，不湿，菌盖大、有弹性、柄短小，香味浓、重量轻。</w:t>
            </w:r>
          </w:p>
        </w:tc>
        <w:tc>
          <w:tcPr>
            <w:tcW w:w="2976" w:type="dxa"/>
            <w:vAlign w:val="center"/>
          </w:tcPr>
          <w:p>
            <w:pPr>
              <w:widowControl/>
              <w:jc w:val="left"/>
              <w:rPr>
                <w:rFonts w:ascii="宋体" w:cs="宋体"/>
                <w:kern w:val="0"/>
              </w:rPr>
            </w:pPr>
            <w:r>
              <w:rPr>
                <w:rFonts w:ascii="宋体" w:cs="宋体" w:hint="eastAsia"/>
                <w:kern w:val="0"/>
              </w:rPr>
              <w:t>腐烂、破损、潮湿、粘手，菌身不完整，颜色暗淡，发黑，味淡或异味。</w:t>
            </w:r>
          </w:p>
        </w:tc>
      </w:tr>
      <w:tr>
        <w:trPr>
          <w:trHeight w:val="285"/>
        </w:trPr>
        <w:tc>
          <w:tcPr>
            <w:tcW w:w="748" w:type="dxa"/>
            <w:vAlign w:val="center"/>
          </w:tcPr>
          <w:p>
            <w:pPr>
              <w:widowControl/>
              <w:jc w:val="center"/>
              <w:rPr>
                <w:rFonts w:ascii="宋体" w:cs="宋体"/>
                <w:kern w:val="0"/>
              </w:rPr>
            </w:pPr>
            <w:r>
              <w:rPr>
                <w:rFonts w:ascii="宋体" w:cs="宋体" w:hint="eastAsia"/>
                <w:kern w:val="0"/>
              </w:rPr>
              <w:t>48</w:t>
            </w:r>
          </w:p>
        </w:tc>
        <w:tc>
          <w:tcPr>
            <w:tcW w:w="1379" w:type="dxa"/>
            <w:vAlign w:val="center"/>
          </w:tcPr>
          <w:p>
            <w:pPr>
              <w:widowControl/>
              <w:jc w:val="center"/>
              <w:rPr>
                <w:rFonts w:ascii="宋体" w:cs="宋体"/>
                <w:kern w:val="0"/>
              </w:rPr>
            </w:pPr>
            <w:r>
              <w:rPr>
                <w:rFonts w:ascii="宋体" w:cs="宋体" w:hint="eastAsia"/>
                <w:kern w:val="0"/>
              </w:rPr>
              <w:t>蘑菇</w:t>
            </w:r>
          </w:p>
        </w:tc>
        <w:tc>
          <w:tcPr>
            <w:tcW w:w="4111" w:type="dxa"/>
            <w:vAlign w:val="center"/>
          </w:tcPr>
          <w:p>
            <w:pPr>
              <w:widowControl/>
              <w:jc w:val="left"/>
              <w:rPr>
                <w:rFonts w:ascii="宋体" w:cs="宋体"/>
                <w:kern w:val="0"/>
              </w:rPr>
            </w:pPr>
            <w:r>
              <w:rPr>
                <w:rFonts w:ascii="宋体" w:cs="宋体" w:hint="eastAsia"/>
                <w:kern w:val="0"/>
              </w:rPr>
              <w:t>以实际市场定价购买样品为标准。</w:t>
            </w:r>
          </w:p>
        </w:tc>
        <w:tc>
          <w:tcPr>
            <w:tcW w:w="2976" w:type="dxa"/>
            <w:vAlign w:val="center"/>
          </w:tcPr>
          <w:p>
            <w:pPr>
              <w:widowControl/>
              <w:jc w:val="left"/>
              <w:rPr>
                <w:rFonts w:ascii="宋体" w:cs="宋体"/>
                <w:kern w:val="0"/>
              </w:rPr>
            </w:pPr>
            <w:r>
              <w:rPr>
                <w:rFonts w:ascii="宋体" w:cs="宋体" w:hint="eastAsia"/>
                <w:kern w:val="0"/>
              </w:rPr>
              <w:t>　</w:t>
            </w:r>
          </w:p>
        </w:tc>
      </w:tr>
      <w:tr>
        <w:trPr>
          <w:trHeight w:val="480"/>
        </w:trPr>
        <w:tc>
          <w:tcPr>
            <w:tcW w:w="748" w:type="dxa"/>
            <w:vAlign w:val="center"/>
          </w:tcPr>
          <w:p>
            <w:pPr>
              <w:widowControl/>
              <w:jc w:val="center"/>
              <w:rPr>
                <w:rFonts w:ascii="宋体" w:cs="宋体"/>
                <w:kern w:val="0"/>
              </w:rPr>
            </w:pPr>
            <w:r>
              <w:rPr>
                <w:rFonts w:ascii="宋体" w:cs="宋体" w:hint="eastAsia"/>
                <w:kern w:val="0"/>
              </w:rPr>
              <w:t>49</w:t>
            </w:r>
          </w:p>
        </w:tc>
        <w:tc>
          <w:tcPr>
            <w:tcW w:w="1379" w:type="dxa"/>
            <w:vAlign w:val="center"/>
          </w:tcPr>
          <w:p>
            <w:pPr>
              <w:widowControl/>
              <w:jc w:val="center"/>
              <w:rPr>
                <w:rFonts w:ascii="宋体" w:cs="宋体"/>
                <w:kern w:val="0"/>
              </w:rPr>
            </w:pPr>
            <w:r>
              <w:rPr>
                <w:rFonts w:ascii="宋体" w:cs="宋体" w:hint="eastAsia"/>
                <w:kern w:val="0"/>
              </w:rPr>
              <w:t>豇豆</w:t>
            </w:r>
          </w:p>
        </w:tc>
        <w:tc>
          <w:tcPr>
            <w:tcW w:w="4111" w:type="dxa"/>
            <w:vAlign w:val="center"/>
          </w:tcPr>
          <w:p>
            <w:pPr>
              <w:widowControl/>
              <w:jc w:val="left"/>
              <w:rPr>
                <w:rFonts w:ascii="宋体" w:cs="宋体"/>
                <w:kern w:val="0"/>
              </w:rPr>
            </w:pPr>
            <w:r>
              <w:rPr>
                <w:rFonts w:ascii="宋体" w:cs="宋体" w:hint="eastAsia"/>
                <w:kern w:val="0"/>
              </w:rPr>
              <w:t>大小均匀、挺直、细长、脆嫩、有光泽、折断为实心、无空心、无虫洞，颜色为浅绿色。</w:t>
            </w:r>
          </w:p>
        </w:tc>
        <w:tc>
          <w:tcPr>
            <w:tcW w:w="2976" w:type="dxa"/>
            <w:vAlign w:val="center"/>
          </w:tcPr>
          <w:p>
            <w:pPr>
              <w:widowControl/>
              <w:jc w:val="left"/>
              <w:rPr>
                <w:rFonts w:ascii="宋体" w:cs="宋体"/>
                <w:kern w:val="0"/>
              </w:rPr>
            </w:pPr>
            <w:r>
              <w:rPr>
                <w:rFonts w:ascii="宋体" w:cs="宋体" w:hint="eastAsia"/>
                <w:kern w:val="0"/>
              </w:rPr>
              <w:t>空心、虫洞多、压伤、腐坏。</w:t>
            </w:r>
          </w:p>
        </w:tc>
      </w:tr>
      <w:tr>
        <w:trPr>
          <w:trHeight w:val="480"/>
        </w:trPr>
        <w:tc>
          <w:tcPr>
            <w:tcW w:w="748" w:type="dxa"/>
            <w:vAlign w:val="center"/>
          </w:tcPr>
          <w:p>
            <w:pPr>
              <w:widowControl/>
              <w:jc w:val="center"/>
              <w:rPr>
                <w:rFonts w:ascii="宋体" w:cs="宋体"/>
                <w:kern w:val="0"/>
              </w:rPr>
            </w:pPr>
            <w:r>
              <w:rPr>
                <w:rFonts w:ascii="宋体" w:cs="宋体" w:hint="eastAsia"/>
                <w:kern w:val="0"/>
              </w:rPr>
              <w:t>50</w:t>
            </w:r>
          </w:p>
        </w:tc>
        <w:tc>
          <w:tcPr>
            <w:tcW w:w="1379" w:type="dxa"/>
            <w:vAlign w:val="center"/>
          </w:tcPr>
          <w:p>
            <w:pPr>
              <w:widowControl/>
              <w:jc w:val="center"/>
              <w:rPr>
                <w:rFonts w:ascii="宋体" w:cs="宋体"/>
                <w:kern w:val="0"/>
              </w:rPr>
            </w:pPr>
            <w:r>
              <w:rPr>
                <w:rFonts w:ascii="宋体" w:cs="宋体" w:hint="eastAsia"/>
                <w:kern w:val="0"/>
              </w:rPr>
              <w:t>空心菜</w:t>
            </w:r>
          </w:p>
        </w:tc>
        <w:tc>
          <w:tcPr>
            <w:tcW w:w="4111" w:type="dxa"/>
            <w:vAlign w:val="center"/>
          </w:tcPr>
          <w:p>
            <w:pPr>
              <w:widowControl/>
              <w:jc w:val="left"/>
              <w:rPr>
                <w:rFonts w:ascii="宋体" w:cs="宋体"/>
                <w:kern w:val="0"/>
              </w:rPr>
            </w:pPr>
            <w:r>
              <w:rPr>
                <w:rFonts w:ascii="宋体" w:cs="宋体" w:hint="eastAsia"/>
                <w:kern w:val="0"/>
              </w:rPr>
              <w:t>叶薄小翠绿，有光泽，棵株挺直，梗细嫩脆、淡绿色易折断，棵株约15厘米。</w:t>
            </w:r>
          </w:p>
        </w:tc>
        <w:tc>
          <w:tcPr>
            <w:tcW w:w="2976" w:type="dxa"/>
            <w:vAlign w:val="center"/>
          </w:tcPr>
          <w:p>
            <w:pPr>
              <w:widowControl/>
              <w:jc w:val="left"/>
              <w:rPr>
                <w:rFonts w:ascii="宋体" w:cs="宋体"/>
                <w:kern w:val="0"/>
              </w:rPr>
            </w:pPr>
            <w:r>
              <w:rPr>
                <w:rFonts w:ascii="宋体" w:cs="宋体" w:hint="eastAsia"/>
                <w:kern w:val="0"/>
              </w:rPr>
              <w:t>叶子大、黄叶、烂叶和锈斑，有花蕾、虫洞、腐烂，棵株软，梗粗老，节上有白色支头。</w:t>
            </w:r>
          </w:p>
        </w:tc>
      </w:tr>
      <w:tr>
        <w:trPr>
          <w:trHeight w:val="285"/>
        </w:trPr>
        <w:tc>
          <w:tcPr>
            <w:tcW w:w="748" w:type="dxa"/>
            <w:vAlign w:val="center"/>
          </w:tcPr>
          <w:p>
            <w:pPr>
              <w:widowControl/>
              <w:jc w:val="center"/>
              <w:rPr>
                <w:rFonts w:ascii="宋体" w:cs="宋体"/>
                <w:kern w:val="0"/>
              </w:rPr>
            </w:pPr>
            <w:r>
              <w:rPr>
                <w:rFonts w:ascii="宋体" w:cs="宋体" w:hint="eastAsia"/>
                <w:kern w:val="0"/>
              </w:rPr>
              <w:t>51</w:t>
            </w:r>
          </w:p>
        </w:tc>
        <w:tc>
          <w:tcPr>
            <w:tcW w:w="1379" w:type="dxa"/>
            <w:vAlign w:val="center"/>
          </w:tcPr>
          <w:p>
            <w:pPr>
              <w:widowControl/>
              <w:jc w:val="center"/>
              <w:rPr>
                <w:rFonts w:ascii="宋体" w:cs="宋体"/>
                <w:kern w:val="0"/>
              </w:rPr>
            </w:pPr>
            <w:r>
              <w:rPr>
                <w:rFonts w:ascii="宋体" w:cs="宋体" w:hint="eastAsia"/>
                <w:kern w:val="0"/>
              </w:rPr>
              <w:t>地瓜</w:t>
            </w:r>
          </w:p>
        </w:tc>
        <w:tc>
          <w:tcPr>
            <w:tcW w:w="4111" w:type="dxa"/>
          </w:tcPr>
          <w:p>
            <w:pPr>
              <w:widowControl/>
              <w:jc w:val="left"/>
              <w:rPr>
                <w:rFonts w:ascii="宋体" w:cs="宋体"/>
                <w:kern w:val="0"/>
              </w:rPr>
            </w:pPr>
            <w:r>
              <w:rPr>
                <w:rFonts w:ascii="宋体" w:cs="宋体" w:hint="eastAsia"/>
                <w:kern w:val="0"/>
              </w:rPr>
              <w:t>无腐烂、泥土。</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52</w:t>
            </w:r>
          </w:p>
        </w:tc>
        <w:tc>
          <w:tcPr>
            <w:tcW w:w="1379" w:type="dxa"/>
            <w:vAlign w:val="center"/>
          </w:tcPr>
          <w:p>
            <w:pPr>
              <w:widowControl/>
              <w:jc w:val="center"/>
              <w:rPr>
                <w:rFonts w:ascii="宋体" w:cs="宋体"/>
                <w:kern w:val="0"/>
              </w:rPr>
            </w:pPr>
            <w:r>
              <w:rPr>
                <w:rFonts w:ascii="宋体" w:cs="宋体" w:hint="eastAsia"/>
                <w:kern w:val="0"/>
              </w:rPr>
              <w:t>韭菜花</w:t>
            </w:r>
          </w:p>
        </w:tc>
        <w:tc>
          <w:tcPr>
            <w:tcW w:w="4111" w:type="dxa"/>
          </w:tcPr>
          <w:p>
            <w:pPr>
              <w:widowControl/>
              <w:jc w:val="left"/>
              <w:rPr>
                <w:rFonts w:ascii="宋体" w:cs="宋体"/>
                <w:kern w:val="0"/>
              </w:rPr>
            </w:pPr>
            <w:r>
              <w:rPr>
                <w:rFonts w:ascii="宋体" w:cs="宋体" w:hint="eastAsia"/>
                <w:kern w:val="0"/>
              </w:rPr>
              <w:t>新鲜、嫩</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53</w:t>
            </w:r>
          </w:p>
        </w:tc>
        <w:tc>
          <w:tcPr>
            <w:tcW w:w="1379" w:type="dxa"/>
            <w:vAlign w:val="center"/>
          </w:tcPr>
          <w:p>
            <w:pPr>
              <w:widowControl/>
              <w:jc w:val="center"/>
              <w:rPr>
                <w:rFonts w:ascii="宋体" w:cs="宋体"/>
                <w:kern w:val="0"/>
              </w:rPr>
            </w:pPr>
            <w:r>
              <w:rPr>
                <w:rFonts w:ascii="宋体" w:cs="宋体" w:hint="eastAsia"/>
                <w:kern w:val="0"/>
              </w:rPr>
              <w:t>青豆</w:t>
            </w:r>
          </w:p>
        </w:tc>
        <w:tc>
          <w:tcPr>
            <w:tcW w:w="4111" w:type="dxa"/>
            <w:vAlign w:val="center"/>
          </w:tcPr>
          <w:p>
            <w:pPr>
              <w:widowControl/>
              <w:jc w:val="left"/>
              <w:rPr>
                <w:rFonts w:ascii="宋体" w:cs="宋体"/>
                <w:kern w:val="0"/>
              </w:rPr>
            </w:pPr>
            <w:r>
              <w:rPr>
                <w:rFonts w:ascii="宋体" w:cs="宋体" w:hint="eastAsia"/>
                <w:kern w:val="0"/>
              </w:rPr>
              <w:t>颜色青绿单一、有光泽，豆粒大，均匀完整，较嫩。</w:t>
            </w:r>
          </w:p>
        </w:tc>
        <w:tc>
          <w:tcPr>
            <w:tcW w:w="2976" w:type="dxa"/>
            <w:vAlign w:val="center"/>
          </w:tcPr>
          <w:p>
            <w:pPr>
              <w:widowControl/>
              <w:jc w:val="left"/>
              <w:rPr>
                <w:rFonts w:ascii="宋体" w:cs="宋体"/>
                <w:kern w:val="0"/>
              </w:rPr>
            </w:pPr>
            <w:r>
              <w:rPr>
                <w:rFonts w:ascii="宋体" w:cs="宋体" w:hint="eastAsia"/>
                <w:kern w:val="0"/>
              </w:rPr>
              <w:t>颜色杂，大小不均匀，碎粒、烂粒、霉粒、杂质。</w:t>
            </w:r>
          </w:p>
        </w:tc>
      </w:tr>
      <w:tr>
        <w:trPr>
          <w:trHeight w:val="480"/>
        </w:trPr>
        <w:tc>
          <w:tcPr>
            <w:tcW w:w="748" w:type="dxa"/>
            <w:vAlign w:val="center"/>
          </w:tcPr>
          <w:p>
            <w:pPr>
              <w:widowControl/>
              <w:jc w:val="center"/>
              <w:rPr>
                <w:rFonts w:ascii="宋体" w:cs="宋体"/>
                <w:kern w:val="0"/>
              </w:rPr>
            </w:pPr>
            <w:r>
              <w:rPr>
                <w:rFonts w:ascii="宋体" w:cs="宋体" w:hint="eastAsia"/>
                <w:kern w:val="0"/>
              </w:rPr>
              <w:t>54</w:t>
            </w:r>
          </w:p>
        </w:tc>
        <w:tc>
          <w:tcPr>
            <w:tcW w:w="1379" w:type="dxa"/>
            <w:vAlign w:val="center"/>
          </w:tcPr>
          <w:p>
            <w:pPr>
              <w:widowControl/>
              <w:jc w:val="center"/>
              <w:rPr>
                <w:rFonts w:ascii="宋体" w:cs="宋体"/>
                <w:kern w:val="0"/>
              </w:rPr>
            </w:pPr>
            <w:r>
              <w:rPr>
                <w:rFonts w:ascii="宋体" w:cs="宋体" w:hint="eastAsia"/>
                <w:kern w:val="0"/>
              </w:rPr>
              <w:t>胡萝卜（广胡）</w:t>
            </w:r>
          </w:p>
        </w:tc>
        <w:tc>
          <w:tcPr>
            <w:tcW w:w="4111" w:type="dxa"/>
            <w:vAlign w:val="center"/>
          </w:tcPr>
          <w:p>
            <w:pPr>
              <w:widowControl/>
              <w:jc w:val="left"/>
              <w:rPr>
                <w:rFonts w:ascii="宋体" w:cs="宋体"/>
                <w:kern w:val="0"/>
              </w:rPr>
            </w:pPr>
            <w:r>
              <w:rPr>
                <w:rFonts w:ascii="宋体" w:cs="宋体" w:hint="eastAsia"/>
                <w:kern w:val="0"/>
              </w:rPr>
              <w:t>颜色红色可橘黄色，表面光滑、条直匀称，粗壮、硬实不软、肉质甜脆、中心柱细小。</w:t>
            </w:r>
          </w:p>
        </w:tc>
        <w:tc>
          <w:tcPr>
            <w:tcW w:w="2976" w:type="dxa"/>
            <w:vAlign w:val="center"/>
          </w:tcPr>
          <w:p>
            <w:pPr>
              <w:widowControl/>
              <w:jc w:val="left"/>
              <w:rPr>
                <w:rFonts w:ascii="宋体" w:cs="宋体"/>
                <w:kern w:val="0"/>
              </w:rPr>
            </w:pPr>
            <w:r>
              <w:rPr>
                <w:rFonts w:ascii="宋体" w:cs="宋体" w:hint="eastAsia"/>
                <w:kern w:val="0"/>
              </w:rPr>
              <w:t>表皮争缩，刀伤、开裂、体软、褐斑，肉质薄、发糠、泥土多。</w:t>
            </w:r>
          </w:p>
        </w:tc>
      </w:tr>
      <w:tr>
        <w:trPr>
          <w:trHeight w:val="480"/>
        </w:trPr>
        <w:tc>
          <w:tcPr>
            <w:tcW w:w="748" w:type="dxa"/>
            <w:vAlign w:val="center"/>
          </w:tcPr>
          <w:p>
            <w:pPr>
              <w:widowControl/>
              <w:jc w:val="center"/>
              <w:rPr>
                <w:rFonts w:ascii="宋体" w:cs="宋体"/>
                <w:kern w:val="0"/>
              </w:rPr>
            </w:pPr>
            <w:r>
              <w:rPr>
                <w:rFonts w:ascii="宋体" w:cs="宋体" w:hint="eastAsia"/>
                <w:kern w:val="0"/>
              </w:rPr>
              <w:t>55</w:t>
            </w:r>
          </w:p>
        </w:tc>
        <w:tc>
          <w:tcPr>
            <w:tcW w:w="1379" w:type="dxa"/>
            <w:vAlign w:val="center"/>
          </w:tcPr>
          <w:p>
            <w:pPr>
              <w:widowControl/>
              <w:jc w:val="center"/>
              <w:rPr>
                <w:rFonts w:ascii="宋体" w:cs="宋体"/>
                <w:kern w:val="0"/>
              </w:rPr>
            </w:pPr>
            <w:r>
              <w:rPr>
                <w:rFonts w:ascii="宋体" w:cs="宋体" w:hint="eastAsia"/>
                <w:kern w:val="0"/>
              </w:rPr>
              <w:t>虎儿瓜</w:t>
            </w:r>
          </w:p>
        </w:tc>
        <w:tc>
          <w:tcPr>
            <w:tcW w:w="4111" w:type="dxa"/>
            <w:vAlign w:val="center"/>
          </w:tcPr>
          <w:p>
            <w:pPr>
              <w:widowControl/>
              <w:jc w:val="left"/>
              <w:rPr>
                <w:rFonts w:ascii="宋体" w:cs="宋体"/>
                <w:kern w:val="0"/>
              </w:rPr>
            </w:pPr>
            <w:r>
              <w:rPr>
                <w:rFonts w:ascii="宋体" w:cs="宋体" w:hint="eastAsia"/>
                <w:kern w:val="0"/>
              </w:rPr>
              <w:t>颜色浅绿色，佛手形，有一定硬度，皮脆硬，肉晶莹透明，瓜形正。</w:t>
            </w:r>
          </w:p>
        </w:tc>
        <w:tc>
          <w:tcPr>
            <w:tcW w:w="2976" w:type="dxa"/>
            <w:vAlign w:val="center"/>
          </w:tcPr>
          <w:p>
            <w:pPr>
              <w:widowControl/>
              <w:jc w:val="left"/>
              <w:rPr>
                <w:rFonts w:ascii="宋体" w:cs="宋体"/>
                <w:kern w:val="0"/>
              </w:rPr>
            </w:pPr>
            <w:r>
              <w:rPr>
                <w:rFonts w:ascii="宋体" w:cs="宋体" w:hint="eastAsia"/>
                <w:kern w:val="0"/>
              </w:rPr>
              <w:t>表皮擦伤，干皱、烂斑。</w:t>
            </w:r>
          </w:p>
        </w:tc>
      </w:tr>
      <w:tr>
        <w:trPr>
          <w:trHeight w:val="285"/>
        </w:trPr>
        <w:tc>
          <w:tcPr>
            <w:tcW w:w="748" w:type="dxa"/>
            <w:vAlign w:val="center"/>
          </w:tcPr>
          <w:p>
            <w:pPr>
              <w:widowControl/>
              <w:jc w:val="center"/>
              <w:rPr>
                <w:rFonts w:ascii="宋体" w:cs="宋体"/>
                <w:kern w:val="0"/>
              </w:rPr>
            </w:pPr>
            <w:r>
              <w:rPr>
                <w:rFonts w:ascii="宋体" w:cs="宋体" w:hint="eastAsia"/>
                <w:kern w:val="0"/>
              </w:rPr>
              <w:t>56</w:t>
            </w:r>
          </w:p>
        </w:tc>
        <w:tc>
          <w:tcPr>
            <w:tcW w:w="1379" w:type="dxa"/>
            <w:vAlign w:val="center"/>
          </w:tcPr>
          <w:p>
            <w:pPr>
              <w:widowControl/>
              <w:jc w:val="center"/>
              <w:rPr>
                <w:rFonts w:ascii="宋体" w:cs="宋体"/>
                <w:kern w:val="0"/>
              </w:rPr>
            </w:pPr>
            <w:r>
              <w:rPr>
                <w:rFonts w:ascii="宋体" w:cs="宋体" w:hint="eastAsia"/>
                <w:kern w:val="0"/>
              </w:rPr>
              <w:t>油菜尖</w:t>
            </w:r>
          </w:p>
        </w:tc>
        <w:tc>
          <w:tcPr>
            <w:tcW w:w="4111" w:type="dxa"/>
          </w:tcPr>
          <w:p>
            <w:pPr>
              <w:widowControl/>
              <w:jc w:val="left"/>
              <w:rPr>
                <w:rFonts w:ascii="宋体" w:cs="宋体"/>
                <w:kern w:val="0"/>
              </w:rPr>
            </w:pPr>
            <w:r>
              <w:rPr>
                <w:rFonts w:ascii="宋体" w:cs="宋体" w:hint="eastAsia"/>
                <w:kern w:val="0"/>
              </w:rPr>
              <w:t>无黄叶、无虫眼。</w:t>
            </w:r>
          </w:p>
        </w:tc>
        <w:tc>
          <w:tcPr>
            <w:tcW w:w="2976" w:type="dxa"/>
            <w:vAlign w:val="center"/>
          </w:tcPr>
          <w:p>
            <w:pPr>
              <w:widowControl/>
              <w:jc w:val="left"/>
              <w:rPr>
                <w:rFonts w:ascii="宋体" w:cs="宋体"/>
                <w:kern w:val="0"/>
              </w:rPr>
            </w:pPr>
            <w:r>
              <w:rPr>
                <w:rFonts w:ascii="宋体" w:cs="宋体" w:hint="eastAsia"/>
                <w:kern w:val="0"/>
              </w:rPr>
              <w:t>有黄叶,枯萎,小虫,腐烂,压伤,散水太多。</w:t>
            </w:r>
          </w:p>
        </w:tc>
      </w:tr>
      <w:tr>
        <w:trPr>
          <w:trHeight w:val="480"/>
        </w:trPr>
        <w:tc>
          <w:tcPr>
            <w:tcW w:w="748" w:type="dxa"/>
            <w:vAlign w:val="center"/>
          </w:tcPr>
          <w:p>
            <w:pPr>
              <w:widowControl/>
              <w:jc w:val="center"/>
              <w:rPr>
                <w:rFonts w:ascii="宋体" w:cs="宋体"/>
                <w:kern w:val="0"/>
              </w:rPr>
            </w:pPr>
            <w:r>
              <w:rPr>
                <w:rFonts w:ascii="宋体" w:cs="宋体" w:hint="eastAsia"/>
                <w:kern w:val="0"/>
              </w:rPr>
              <w:t>57</w:t>
            </w:r>
          </w:p>
        </w:tc>
        <w:tc>
          <w:tcPr>
            <w:tcW w:w="1379" w:type="dxa"/>
            <w:vAlign w:val="center"/>
          </w:tcPr>
          <w:p>
            <w:pPr>
              <w:widowControl/>
              <w:jc w:val="center"/>
              <w:rPr>
                <w:rFonts w:ascii="宋体" w:cs="宋体"/>
                <w:kern w:val="0"/>
              </w:rPr>
            </w:pPr>
            <w:r>
              <w:rPr>
                <w:rFonts w:ascii="宋体" w:cs="宋体" w:hint="eastAsia"/>
                <w:kern w:val="0"/>
              </w:rPr>
              <w:t>老南瓜</w:t>
            </w:r>
          </w:p>
        </w:tc>
        <w:tc>
          <w:tcPr>
            <w:tcW w:w="4111" w:type="dxa"/>
            <w:vAlign w:val="center"/>
          </w:tcPr>
          <w:p>
            <w:pPr>
              <w:widowControl/>
              <w:jc w:val="left"/>
              <w:rPr>
                <w:rFonts w:ascii="宋体" w:cs="宋体"/>
                <w:kern w:val="0"/>
              </w:rPr>
            </w:pPr>
            <w:r>
              <w:rPr>
                <w:rFonts w:ascii="宋体" w:cs="宋体" w:hint="eastAsia"/>
                <w:kern w:val="0"/>
              </w:rPr>
              <w:t>颜色金黄色或橙黄色，瓜形周正，肉金黄紧密、粉甜，表面硬实。</w:t>
            </w:r>
          </w:p>
        </w:tc>
        <w:tc>
          <w:tcPr>
            <w:tcW w:w="2976" w:type="dxa"/>
            <w:vAlign w:val="center"/>
          </w:tcPr>
          <w:p>
            <w:pPr>
              <w:widowControl/>
              <w:jc w:val="left"/>
              <w:rPr>
                <w:rFonts w:ascii="宋体" w:cs="宋体"/>
                <w:kern w:val="0"/>
              </w:rPr>
            </w:pPr>
            <w:r>
              <w:rPr>
                <w:rFonts w:ascii="宋体" w:cs="宋体" w:hint="eastAsia"/>
                <w:kern w:val="0"/>
              </w:rPr>
              <w:t>斑疤、破裂、虫洞、料斑、软烂、畸形。</w:t>
            </w:r>
          </w:p>
        </w:tc>
      </w:tr>
      <w:tr>
        <w:trPr>
          <w:trHeight w:val="480"/>
        </w:trPr>
        <w:tc>
          <w:tcPr>
            <w:tcW w:w="748" w:type="dxa"/>
            <w:vAlign w:val="center"/>
          </w:tcPr>
          <w:p>
            <w:pPr>
              <w:widowControl/>
              <w:jc w:val="center"/>
              <w:rPr>
                <w:rFonts w:ascii="宋体" w:cs="宋体"/>
                <w:kern w:val="0"/>
              </w:rPr>
            </w:pPr>
            <w:r>
              <w:rPr>
                <w:rFonts w:ascii="宋体" w:cs="宋体" w:hint="eastAsia"/>
                <w:kern w:val="0"/>
              </w:rPr>
              <w:t>58</w:t>
            </w:r>
          </w:p>
        </w:tc>
        <w:tc>
          <w:tcPr>
            <w:tcW w:w="1379" w:type="dxa"/>
            <w:vAlign w:val="center"/>
          </w:tcPr>
          <w:p>
            <w:pPr>
              <w:widowControl/>
              <w:jc w:val="center"/>
              <w:rPr>
                <w:rFonts w:ascii="宋体" w:cs="宋体"/>
                <w:kern w:val="0"/>
              </w:rPr>
            </w:pPr>
            <w:r>
              <w:rPr>
                <w:rFonts w:ascii="宋体" w:cs="宋体" w:hint="eastAsia"/>
                <w:kern w:val="0"/>
              </w:rPr>
              <w:t>生菜</w:t>
            </w:r>
          </w:p>
        </w:tc>
        <w:tc>
          <w:tcPr>
            <w:tcW w:w="4111" w:type="dxa"/>
            <w:vAlign w:val="center"/>
          </w:tcPr>
          <w:p>
            <w:pPr>
              <w:widowControl/>
              <w:jc w:val="left"/>
              <w:rPr>
                <w:rFonts w:ascii="宋体" w:cs="宋体"/>
                <w:kern w:val="0"/>
              </w:rPr>
            </w:pPr>
            <w:r>
              <w:rPr>
                <w:rFonts w:ascii="宋体" w:cs="宋体" w:hint="eastAsia"/>
                <w:kern w:val="0"/>
              </w:rPr>
              <w:t>大莴，颜色鲜艳，淡绿，叶子水份充足，脆嫩薄、可竖起，棵株挺直。</w:t>
            </w:r>
          </w:p>
        </w:tc>
        <w:tc>
          <w:tcPr>
            <w:tcW w:w="2976" w:type="dxa"/>
            <w:vAlign w:val="center"/>
          </w:tcPr>
          <w:p>
            <w:pPr>
              <w:widowControl/>
              <w:jc w:val="left"/>
              <w:rPr>
                <w:rFonts w:ascii="宋体" w:cs="宋体"/>
                <w:kern w:val="0"/>
              </w:rPr>
            </w:pPr>
            <w:r>
              <w:rPr>
                <w:rFonts w:ascii="宋体" w:cs="宋体" w:hint="eastAsia"/>
                <w:kern w:val="0"/>
              </w:rPr>
              <w:t>叶子发黄，有褐色边或褐斑，干软，卷曲，脱叶。</w:t>
            </w:r>
          </w:p>
        </w:tc>
      </w:tr>
      <w:tr>
        <w:trPr>
          <w:trHeight w:val="480"/>
        </w:trPr>
        <w:tc>
          <w:tcPr>
            <w:tcW w:w="748" w:type="dxa"/>
            <w:vAlign w:val="center"/>
          </w:tcPr>
          <w:p>
            <w:pPr>
              <w:widowControl/>
              <w:jc w:val="center"/>
              <w:rPr>
                <w:rFonts w:ascii="宋体" w:cs="宋体"/>
                <w:kern w:val="0"/>
              </w:rPr>
            </w:pPr>
            <w:r>
              <w:rPr>
                <w:rFonts w:ascii="宋体" w:cs="宋体" w:hint="eastAsia"/>
                <w:kern w:val="0"/>
              </w:rPr>
              <w:t>59</w:t>
            </w:r>
          </w:p>
        </w:tc>
        <w:tc>
          <w:tcPr>
            <w:tcW w:w="1379" w:type="dxa"/>
            <w:vAlign w:val="center"/>
          </w:tcPr>
          <w:p>
            <w:pPr>
              <w:widowControl/>
              <w:jc w:val="center"/>
              <w:rPr>
                <w:rFonts w:ascii="宋体" w:cs="宋体"/>
                <w:kern w:val="0"/>
              </w:rPr>
            </w:pPr>
            <w:r>
              <w:rPr>
                <w:rFonts w:ascii="宋体" w:cs="宋体" w:hint="eastAsia"/>
                <w:kern w:val="0"/>
              </w:rPr>
              <w:t>白萝卜</w:t>
            </w:r>
          </w:p>
        </w:tc>
        <w:tc>
          <w:tcPr>
            <w:tcW w:w="4111" w:type="dxa"/>
            <w:vAlign w:val="center"/>
          </w:tcPr>
          <w:p>
            <w:pPr>
              <w:widowControl/>
              <w:jc w:val="left"/>
              <w:rPr>
                <w:rFonts w:ascii="宋体" w:cs="宋体"/>
                <w:kern w:val="0"/>
              </w:rPr>
            </w:pPr>
            <w:r>
              <w:rPr>
                <w:rFonts w:ascii="宋体" w:cs="宋体" w:hint="eastAsia"/>
                <w:kern w:val="0"/>
              </w:rPr>
              <w:t>颜色洁白光亮，表面光滑、细腻，形体完整、份量重，底部切面洁白，水分大，肉嫩脆、味甜适中。</w:t>
            </w:r>
          </w:p>
        </w:tc>
        <w:tc>
          <w:tcPr>
            <w:tcW w:w="2976" w:type="dxa"/>
            <w:vAlign w:val="center"/>
          </w:tcPr>
          <w:p>
            <w:pPr>
              <w:widowControl/>
              <w:jc w:val="left"/>
              <w:rPr>
                <w:rFonts w:ascii="宋体" w:cs="宋体"/>
                <w:kern w:val="0"/>
              </w:rPr>
            </w:pPr>
            <w:r>
              <w:rPr>
                <w:rFonts w:ascii="宋体" w:cs="宋体" w:hint="eastAsia"/>
                <w:kern w:val="0"/>
              </w:rPr>
              <w:t>糠心、花心、灰心、断裂、压伤、虫洞、毛根、糙皮、泥土多，表面有黄斑或褐斑。</w:t>
            </w:r>
          </w:p>
        </w:tc>
      </w:tr>
      <w:tr>
        <w:trPr>
          <w:trHeight w:val="285"/>
        </w:trPr>
        <w:tc>
          <w:tcPr>
            <w:tcW w:w="748" w:type="dxa"/>
            <w:vAlign w:val="center"/>
          </w:tcPr>
          <w:p>
            <w:pPr>
              <w:widowControl/>
              <w:jc w:val="center"/>
              <w:rPr>
                <w:rFonts w:ascii="宋体" w:cs="宋体"/>
                <w:kern w:val="0"/>
              </w:rPr>
            </w:pPr>
            <w:r>
              <w:rPr>
                <w:rFonts w:ascii="宋体" w:cs="宋体" w:hint="eastAsia"/>
                <w:kern w:val="0"/>
              </w:rPr>
              <w:t>60</w:t>
            </w:r>
          </w:p>
        </w:tc>
        <w:tc>
          <w:tcPr>
            <w:tcW w:w="1379" w:type="dxa"/>
            <w:vAlign w:val="center"/>
          </w:tcPr>
          <w:p>
            <w:pPr>
              <w:widowControl/>
              <w:jc w:val="center"/>
              <w:rPr>
                <w:rFonts w:ascii="宋体" w:cs="宋体"/>
                <w:kern w:val="0"/>
              </w:rPr>
            </w:pPr>
            <w:r>
              <w:rPr>
                <w:rFonts w:ascii="宋体" w:cs="宋体" w:hint="eastAsia"/>
                <w:kern w:val="0"/>
              </w:rPr>
              <w:t>玉米棒</w:t>
            </w:r>
          </w:p>
        </w:tc>
        <w:tc>
          <w:tcPr>
            <w:tcW w:w="4111" w:type="dxa"/>
            <w:vAlign w:val="center"/>
          </w:tcPr>
          <w:p>
            <w:pPr>
              <w:widowControl/>
              <w:jc w:val="left"/>
              <w:rPr>
                <w:rFonts w:ascii="宋体" w:cs="宋体"/>
                <w:kern w:val="0"/>
              </w:rPr>
            </w:pPr>
            <w:r>
              <w:rPr>
                <w:rFonts w:ascii="宋体" w:cs="宋体" w:hint="eastAsia"/>
                <w:kern w:val="0"/>
              </w:rPr>
              <w:t>以实际市场定价购买样品为标准。</w:t>
            </w:r>
          </w:p>
        </w:tc>
        <w:tc>
          <w:tcPr>
            <w:tcW w:w="2976" w:type="dxa"/>
            <w:vAlign w:val="center"/>
          </w:tcPr>
          <w:p>
            <w:pPr>
              <w:widowControl/>
              <w:jc w:val="left"/>
              <w:rPr>
                <w:rFonts w:ascii="宋体" w:cs="宋体"/>
                <w:kern w:val="0"/>
              </w:rPr>
            </w:pPr>
            <w:r>
              <w:rPr>
                <w:rFonts w:ascii="宋体" w:cs="宋体" w:hint="eastAsia"/>
                <w:kern w:val="0"/>
              </w:rPr>
              <w:t>　</w:t>
            </w:r>
          </w:p>
        </w:tc>
      </w:tr>
      <w:tr>
        <w:trPr>
          <w:trHeight w:val="480"/>
        </w:trPr>
        <w:tc>
          <w:tcPr>
            <w:tcW w:w="748" w:type="dxa"/>
            <w:vAlign w:val="center"/>
          </w:tcPr>
          <w:p>
            <w:pPr>
              <w:widowControl/>
              <w:jc w:val="center"/>
              <w:rPr>
                <w:rFonts w:ascii="宋体" w:cs="宋体"/>
                <w:kern w:val="0"/>
              </w:rPr>
            </w:pPr>
            <w:r>
              <w:rPr>
                <w:rFonts w:ascii="宋体" w:cs="宋体" w:hint="eastAsia"/>
                <w:kern w:val="0"/>
              </w:rPr>
              <w:t>61</w:t>
            </w:r>
          </w:p>
        </w:tc>
        <w:tc>
          <w:tcPr>
            <w:tcW w:w="1379" w:type="dxa"/>
            <w:vAlign w:val="center"/>
          </w:tcPr>
          <w:p>
            <w:pPr>
              <w:widowControl/>
              <w:jc w:val="center"/>
              <w:rPr>
                <w:rFonts w:ascii="宋体" w:cs="宋体"/>
                <w:kern w:val="0"/>
              </w:rPr>
            </w:pPr>
            <w:r>
              <w:rPr>
                <w:rFonts w:ascii="宋体" w:cs="宋体" w:hint="eastAsia"/>
                <w:kern w:val="0"/>
              </w:rPr>
              <w:t>山药</w:t>
            </w:r>
          </w:p>
        </w:tc>
        <w:tc>
          <w:tcPr>
            <w:tcW w:w="4111" w:type="dxa"/>
            <w:vAlign w:val="center"/>
          </w:tcPr>
          <w:p>
            <w:pPr>
              <w:widowControl/>
              <w:jc w:val="left"/>
              <w:rPr>
                <w:rFonts w:ascii="宋体" w:cs="宋体"/>
                <w:kern w:val="0"/>
              </w:rPr>
            </w:pPr>
            <w:r>
              <w:rPr>
                <w:rFonts w:ascii="宋体" w:cs="宋体" w:hint="eastAsia"/>
                <w:kern w:val="0"/>
              </w:rPr>
              <w:t>呈原柱形，条均挺直，光滑圆润，两头平齐。内外均匀为白色。质坚实，粉性足。味淡。长15cm以上，直径2.3cm以上。</w:t>
            </w:r>
          </w:p>
        </w:tc>
        <w:tc>
          <w:tcPr>
            <w:tcW w:w="2976" w:type="dxa"/>
            <w:vAlign w:val="center"/>
          </w:tcPr>
          <w:p>
            <w:pPr>
              <w:widowControl/>
              <w:jc w:val="left"/>
              <w:rPr>
                <w:rFonts w:ascii="宋体" w:cs="宋体"/>
                <w:kern w:val="0"/>
              </w:rPr>
            </w:pPr>
            <w:r>
              <w:rPr>
                <w:rFonts w:ascii="宋体" w:cs="宋体" w:hint="eastAsia"/>
                <w:kern w:val="0"/>
              </w:rPr>
              <w:t>有裂痕、空心、炸头、杂质、虫蛀、霉变。长不足15cm以上，直径不足2.3cm以上。</w:t>
            </w:r>
          </w:p>
        </w:tc>
      </w:tr>
      <w:tr>
        <w:trPr>
          <w:trHeight w:val="285"/>
        </w:trPr>
        <w:tc>
          <w:tcPr>
            <w:tcW w:w="748" w:type="dxa"/>
            <w:vAlign w:val="center"/>
          </w:tcPr>
          <w:p>
            <w:pPr>
              <w:widowControl/>
              <w:jc w:val="center"/>
              <w:rPr>
                <w:rFonts w:ascii="宋体" w:cs="宋体"/>
                <w:kern w:val="0"/>
              </w:rPr>
            </w:pPr>
            <w:r>
              <w:rPr>
                <w:rFonts w:ascii="宋体" w:cs="宋体" w:hint="eastAsia"/>
                <w:kern w:val="0"/>
              </w:rPr>
              <w:t>62</w:t>
            </w:r>
          </w:p>
        </w:tc>
        <w:tc>
          <w:tcPr>
            <w:tcW w:w="1379" w:type="dxa"/>
            <w:vAlign w:val="center"/>
          </w:tcPr>
          <w:p>
            <w:pPr>
              <w:widowControl/>
              <w:jc w:val="center"/>
              <w:rPr>
                <w:rFonts w:ascii="宋体" w:cs="宋体"/>
                <w:kern w:val="0"/>
              </w:rPr>
            </w:pPr>
            <w:r>
              <w:rPr>
                <w:rFonts w:ascii="宋体" w:cs="宋体" w:hint="eastAsia"/>
                <w:kern w:val="0"/>
              </w:rPr>
              <w:t>玉兰片</w:t>
            </w:r>
          </w:p>
        </w:tc>
        <w:tc>
          <w:tcPr>
            <w:tcW w:w="4111" w:type="dxa"/>
            <w:vAlign w:val="center"/>
          </w:tcPr>
          <w:p>
            <w:pPr>
              <w:widowControl/>
              <w:jc w:val="left"/>
              <w:rPr>
                <w:rFonts w:ascii="宋体" w:cs="宋体"/>
                <w:kern w:val="0"/>
              </w:rPr>
            </w:pPr>
            <w:r>
              <w:rPr>
                <w:rFonts w:ascii="宋体" w:cs="宋体" w:hint="eastAsia"/>
                <w:kern w:val="0"/>
              </w:rPr>
              <w:t>以实际市场定价购买样品为标准。</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63</w:t>
            </w:r>
          </w:p>
        </w:tc>
        <w:tc>
          <w:tcPr>
            <w:tcW w:w="1379" w:type="dxa"/>
            <w:vAlign w:val="center"/>
          </w:tcPr>
          <w:p>
            <w:pPr>
              <w:widowControl/>
              <w:jc w:val="center"/>
              <w:rPr>
                <w:rFonts w:ascii="宋体" w:cs="宋体"/>
                <w:kern w:val="0"/>
              </w:rPr>
            </w:pPr>
            <w:r>
              <w:rPr>
                <w:rFonts w:ascii="宋体" w:cs="宋体" w:hint="eastAsia"/>
                <w:kern w:val="0"/>
              </w:rPr>
              <w:t>小米椒</w:t>
            </w:r>
          </w:p>
        </w:tc>
        <w:tc>
          <w:tcPr>
            <w:tcW w:w="4111" w:type="dxa"/>
            <w:vAlign w:val="center"/>
          </w:tcPr>
          <w:p>
            <w:pPr>
              <w:widowControl/>
              <w:jc w:val="left"/>
              <w:rPr>
                <w:rFonts w:ascii="宋体" w:cs="宋体"/>
                <w:kern w:val="0"/>
              </w:rPr>
            </w:pPr>
            <w:r>
              <w:rPr>
                <w:rFonts w:ascii="宋体" w:cs="宋体" w:hint="eastAsia"/>
                <w:kern w:val="0"/>
              </w:rPr>
              <w:t>以实际市场定价购买样品为标准。</w:t>
            </w:r>
          </w:p>
        </w:tc>
        <w:tc>
          <w:tcPr>
            <w:tcW w:w="2976" w:type="dxa"/>
            <w:vAlign w:val="center"/>
          </w:tcPr>
          <w:p>
            <w:pPr>
              <w:widowControl/>
              <w:jc w:val="left"/>
              <w:rPr>
                <w:rFonts w:ascii="宋体" w:cs="宋体"/>
                <w:kern w:val="0"/>
              </w:rPr>
            </w:pPr>
            <w:r>
              <w:rPr>
                <w:rFonts w:ascii="宋体" w:cs="宋体" w:hint="eastAsia"/>
                <w:kern w:val="0"/>
              </w:rPr>
              <w:t>　</w:t>
            </w:r>
          </w:p>
        </w:tc>
      </w:tr>
      <w:tr>
        <w:trPr>
          <w:trHeight w:val="480"/>
        </w:trPr>
        <w:tc>
          <w:tcPr>
            <w:tcW w:w="748" w:type="dxa"/>
            <w:vAlign w:val="center"/>
          </w:tcPr>
          <w:p>
            <w:pPr>
              <w:widowControl/>
              <w:jc w:val="center"/>
              <w:rPr>
                <w:rFonts w:ascii="宋体" w:cs="宋体"/>
                <w:kern w:val="0"/>
              </w:rPr>
            </w:pPr>
            <w:r>
              <w:rPr>
                <w:rFonts w:ascii="宋体" w:cs="宋体" w:hint="eastAsia"/>
                <w:kern w:val="0"/>
              </w:rPr>
              <w:t>64</w:t>
            </w:r>
          </w:p>
        </w:tc>
        <w:tc>
          <w:tcPr>
            <w:tcW w:w="1379" w:type="dxa"/>
            <w:vAlign w:val="center"/>
          </w:tcPr>
          <w:p>
            <w:pPr>
              <w:widowControl/>
              <w:jc w:val="center"/>
              <w:rPr>
                <w:rFonts w:ascii="宋体" w:cs="宋体"/>
                <w:kern w:val="0"/>
              </w:rPr>
            </w:pPr>
            <w:r>
              <w:rPr>
                <w:rFonts w:ascii="宋体" w:cs="宋体" w:hint="eastAsia"/>
                <w:kern w:val="0"/>
              </w:rPr>
              <w:t>红苕</w:t>
            </w:r>
          </w:p>
        </w:tc>
        <w:tc>
          <w:tcPr>
            <w:tcW w:w="4111" w:type="dxa"/>
            <w:vAlign w:val="center"/>
          </w:tcPr>
          <w:p>
            <w:pPr>
              <w:widowControl/>
              <w:jc w:val="left"/>
              <w:rPr>
                <w:rFonts w:ascii="宋体" w:cs="宋体"/>
                <w:kern w:val="0"/>
              </w:rPr>
            </w:pPr>
            <w:r>
              <w:rPr>
                <w:rFonts w:ascii="宋体" w:cs="宋体" w:hint="eastAsia"/>
                <w:kern w:val="0"/>
              </w:rPr>
              <w:t>颜色粉红或淡黄色，依品种而定，个大形正，大小整齐，表面无伤，体硬不软、饱满。</w:t>
            </w:r>
          </w:p>
        </w:tc>
        <w:tc>
          <w:tcPr>
            <w:tcW w:w="2976" w:type="dxa"/>
            <w:vAlign w:val="center"/>
          </w:tcPr>
          <w:p>
            <w:pPr>
              <w:widowControl/>
              <w:jc w:val="left"/>
              <w:rPr>
                <w:rFonts w:ascii="宋体" w:cs="宋体"/>
                <w:kern w:val="0"/>
              </w:rPr>
            </w:pPr>
            <w:r>
              <w:rPr>
                <w:rFonts w:ascii="宋体" w:cs="宋体" w:hint="eastAsia"/>
                <w:kern w:val="0"/>
              </w:rPr>
              <w:t>腐烂、破皮、坑眼多、畸形、泥土多发软。</w:t>
            </w:r>
          </w:p>
        </w:tc>
      </w:tr>
      <w:tr>
        <w:trPr>
          <w:trHeight w:val="480"/>
        </w:trPr>
        <w:tc>
          <w:tcPr>
            <w:tcW w:w="748" w:type="dxa"/>
            <w:vAlign w:val="center"/>
          </w:tcPr>
          <w:p>
            <w:pPr>
              <w:widowControl/>
              <w:jc w:val="center"/>
              <w:rPr>
                <w:rFonts w:ascii="宋体" w:cs="宋体"/>
                <w:kern w:val="0"/>
              </w:rPr>
            </w:pPr>
            <w:r>
              <w:rPr>
                <w:rFonts w:ascii="宋体" w:cs="宋体" w:hint="eastAsia"/>
                <w:kern w:val="0"/>
              </w:rPr>
              <w:t>65</w:t>
            </w:r>
          </w:p>
        </w:tc>
        <w:tc>
          <w:tcPr>
            <w:tcW w:w="1379" w:type="dxa"/>
          </w:tcPr>
          <w:p>
            <w:pPr>
              <w:widowControl/>
              <w:jc w:val="center"/>
              <w:rPr>
                <w:rFonts w:ascii="宋体" w:cs="宋体"/>
                <w:kern w:val="0"/>
              </w:rPr>
            </w:pPr>
            <w:r>
              <w:rPr>
                <w:rFonts w:ascii="宋体" w:cs="宋体" w:hint="eastAsia"/>
                <w:kern w:val="0"/>
              </w:rPr>
              <w:t>付子瓜</w:t>
            </w:r>
          </w:p>
        </w:tc>
        <w:tc>
          <w:tcPr>
            <w:tcW w:w="4111" w:type="dxa"/>
            <w:vAlign w:val="center"/>
          </w:tcPr>
          <w:p>
            <w:pPr>
              <w:widowControl/>
              <w:jc w:val="left"/>
              <w:rPr>
                <w:rFonts w:ascii="宋体" w:cs="宋体"/>
                <w:kern w:val="0"/>
              </w:rPr>
            </w:pPr>
            <w:r>
              <w:rPr>
                <w:rFonts w:ascii="宋体" w:cs="宋体" w:hint="eastAsia"/>
                <w:kern w:val="0"/>
              </w:rPr>
              <w:t>颜色淡绿色、有光泽，表面光滑平整、有白色绒毛，有一定硬度无弹性，皮薄肉洁白鲜嫩，瓜形周正。</w:t>
            </w:r>
          </w:p>
        </w:tc>
        <w:tc>
          <w:tcPr>
            <w:tcW w:w="2976" w:type="dxa"/>
            <w:vAlign w:val="center"/>
          </w:tcPr>
          <w:p>
            <w:pPr>
              <w:widowControl/>
              <w:jc w:val="left"/>
              <w:rPr>
                <w:rFonts w:ascii="宋体" w:cs="宋体"/>
                <w:kern w:val="0"/>
              </w:rPr>
            </w:pPr>
            <w:r>
              <w:rPr>
                <w:rFonts w:ascii="宋体" w:cs="宋体" w:hint="eastAsia"/>
                <w:kern w:val="0"/>
              </w:rPr>
              <w:t>断裂、划伤、软烂、干皱、畸形，颜色发黄。</w:t>
            </w:r>
          </w:p>
        </w:tc>
      </w:tr>
      <w:tr>
        <w:trPr>
          <w:trHeight w:val="480"/>
        </w:trPr>
        <w:tc>
          <w:tcPr>
            <w:tcW w:w="748" w:type="dxa"/>
            <w:vAlign w:val="center"/>
          </w:tcPr>
          <w:p>
            <w:pPr>
              <w:widowControl/>
              <w:jc w:val="center"/>
              <w:rPr>
                <w:rFonts w:ascii="宋体" w:cs="宋体"/>
                <w:kern w:val="0"/>
              </w:rPr>
            </w:pPr>
            <w:r>
              <w:rPr>
                <w:rFonts w:ascii="宋体" w:cs="宋体" w:hint="eastAsia"/>
                <w:kern w:val="0"/>
              </w:rPr>
              <w:t>66</w:t>
            </w:r>
          </w:p>
        </w:tc>
        <w:tc>
          <w:tcPr>
            <w:tcW w:w="1379" w:type="dxa"/>
          </w:tcPr>
          <w:p>
            <w:pPr>
              <w:widowControl/>
              <w:jc w:val="center"/>
              <w:rPr>
                <w:rFonts w:ascii="宋体" w:cs="宋体"/>
                <w:kern w:val="0"/>
              </w:rPr>
            </w:pPr>
            <w:r>
              <w:rPr>
                <w:rFonts w:ascii="宋体" w:cs="宋体" w:hint="eastAsia"/>
                <w:kern w:val="0"/>
              </w:rPr>
              <w:t>菜心</w:t>
            </w:r>
          </w:p>
        </w:tc>
        <w:tc>
          <w:tcPr>
            <w:tcW w:w="4111" w:type="dxa"/>
            <w:vAlign w:val="center"/>
          </w:tcPr>
          <w:p>
            <w:pPr>
              <w:widowControl/>
              <w:jc w:val="left"/>
              <w:rPr>
                <w:rFonts w:ascii="宋体" w:cs="宋体"/>
                <w:kern w:val="0"/>
              </w:rPr>
            </w:pPr>
            <w:r>
              <w:rPr>
                <w:rFonts w:ascii="宋体" w:cs="宋体" w:hint="eastAsia"/>
                <w:kern w:val="0"/>
              </w:rPr>
              <w:t>颜色碧绿、梗脆嫩，掐之易断，有花蕾或无花蕾，棵株挺直，水分充足。</w:t>
            </w:r>
          </w:p>
        </w:tc>
        <w:tc>
          <w:tcPr>
            <w:tcW w:w="2976" w:type="dxa"/>
            <w:vAlign w:val="center"/>
          </w:tcPr>
          <w:p>
            <w:pPr>
              <w:widowControl/>
              <w:jc w:val="left"/>
              <w:rPr>
                <w:rFonts w:ascii="宋体" w:cs="宋体"/>
                <w:kern w:val="0"/>
              </w:rPr>
            </w:pPr>
            <w:r>
              <w:rPr>
                <w:rFonts w:ascii="宋体" w:cs="宋体" w:hint="eastAsia"/>
                <w:kern w:val="0"/>
              </w:rPr>
              <w:t>有叶班、虫洞、枯萎，梗粗老，或开花过多。</w:t>
            </w:r>
          </w:p>
        </w:tc>
      </w:tr>
      <w:tr>
        <w:trPr>
          <w:trHeight w:val="285"/>
        </w:trPr>
        <w:tc>
          <w:tcPr>
            <w:tcW w:w="748" w:type="dxa"/>
            <w:vAlign w:val="center"/>
          </w:tcPr>
          <w:p>
            <w:pPr>
              <w:widowControl/>
              <w:jc w:val="center"/>
              <w:rPr>
                <w:rFonts w:ascii="宋体" w:cs="宋体"/>
                <w:kern w:val="0"/>
              </w:rPr>
            </w:pPr>
            <w:r>
              <w:rPr>
                <w:rFonts w:ascii="宋体" w:cs="宋体" w:hint="eastAsia"/>
                <w:kern w:val="0"/>
              </w:rPr>
              <w:t>67</w:t>
            </w:r>
          </w:p>
        </w:tc>
        <w:tc>
          <w:tcPr>
            <w:tcW w:w="1379" w:type="dxa"/>
          </w:tcPr>
          <w:p>
            <w:pPr>
              <w:widowControl/>
              <w:jc w:val="center"/>
              <w:rPr>
                <w:rFonts w:ascii="宋体" w:cs="宋体"/>
                <w:kern w:val="0"/>
              </w:rPr>
            </w:pPr>
            <w:r>
              <w:rPr>
                <w:rFonts w:ascii="宋体" w:cs="宋体" w:hint="eastAsia"/>
                <w:kern w:val="0"/>
              </w:rPr>
              <w:t>棒青菜 （去皮）</w:t>
            </w:r>
          </w:p>
        </w:tc>
        <w:tc>
          <w:tcPr>
            <w:tcW w:w="4111" w:type="dxa"/>
            <w:vAlign w:val="center"/>
          </w:tcPr>
          <w:p>
            <w:pPr>
              <w:widowControl/>
              <w:jc w:val="left"/>
              <w:rPr>
                <w:rFonts w:ascii="宋体" w:cs="宋体"/>
                <w:kern w:val="0"/>
              </w:rPr>
            </w:pPr>
            <w:r>
              <w:rPr>
                <w:rFonts w:ascii="宋体" w:cs="宋体" w:hint="eastAsia"/>
                <w:kern w:val="0"/>
              </w:rPr>
              <w:t>以实际市场定价购买样品为标准。</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68</w:t>
            </w:r>
          </w:p>
        </w:tc>
        <w:tc>
          <w:tcPr>
            <w:tcW w:w="1379" w:type="dxa"/>
          </w:tcPr>
          <w:p>
            <w:pPr>
              <w:widowControl/>
              <w:jc w:val="center"/>
              <w:rPr>
                <w:rFonts w:ascii="宋体" w:cs="宋体"/>
                <w:kern w:val="0"/>
              </w:rPr>
            </w:pPr>
            <w:r>
              <w:rPr>
                <w:rFonts w:ascii="宋体" w:cs="宋体" w:hint="eastAsia"/>
                <w:kern w:val="0"/>
              </w:rPr>
              <w:t>儿菜</w:t>
            </w:r>
          </w:p>
        </w:tc>
        <w:tc>
          <w:tcPr>
            <w:tcW w:w="4111" w:type="dxa"/>
            <w:vAlign w:val="center"/>
          </w:tcPr>
          <w:p>
            <w:pPr>
              <w:widowControl/>
              <w:jc w:val="left"/>
              <w:rPr>
                <w:rFonts w:ascii="宋体" w:cs="宋体"/>
                <w:kern w:val="0"/>
              </w:rPr>
            </w:pPr>
            <w:r>
              <w:rPr>
                <w:rFonts w:ascii="宋体" w:cs="宋体" w:hint="eastAsia"/>
                <w:kern w:val="0"/>
              </w:rPr>
              <w:t>以实际市场定价购买样品为标准。</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69</w:t>
            </w:r>
          </w:p>
        </w:tc>
        <w:tc>
          <w:tcPr>
            <w:tcW w:w="1379" w:type="dxa"/>
          </w:tcPr>
          <w:p>
            <w:pPr>
              <w:widowControl/>
              <w:jc w:val="center"/>
              <w:rPr>
                <w:rFonts w:ascii="宋体" w:cs="宋体"/>
                <w:kern w:val="0"/>
              </w:rPr>
            </w:pPr>
            <w:r>
              <w:rPr>
                <w:rFonts w:ascii="宋体" w:cs="宋体" w:hint="eastAsia"/>
                <w:kern w:val="0"/>
              </w:rPr>
              <w:t>泡青菜</w:t>
            </w:r>
          </w:p>
        </w:tc>
        <w:tc>
          <w:tcPr>
            <w:tcW w:w="4111" w:type="dxa"/>
            <w:vAlign w:val="center"/>
          </w:tcPr>
          <w:p>
            <w:pPr>
              <w:widowControl/>
              <w:jc w:val="left"/>
              <w:rPr>
                <w:rFonts w:ascii="宋体" w:cs="宋体"/>
                <w:kern w:val="0"/>
              </w:rPr>
            </w:pPr>
            <w:r>
              <w:rPr>
                <w:rFonts w:ascii="宋体" w:cs="宋体" w:hint="eastAsia"/>
                <w:kern w:val="0"/>
              </w:rPr>
              <w:t>以实际市场定价购买样品为标准。</w:t>
            </w:r>
          </w:p>
        </w:tc>
        <w:tc>
          <w:tcPr>
            <w:tcW w:w="2976" w:type="dxa"/>
            <w:vAlign w:val="center"/>
          </w:tcPr>
          <w:p>
            <w:pPr>
              <w:widowControl/>
              <w:jc w:val="left"/>
              <w:rPr>
                <w:rFonts w:ascii="宋体" w:cs="宋体"/>
                <w:kern w:val="0"/>
              </w:rPr>
            </w:pPr>
            <w:r>
              <w:rPr>
                <w:rFonts w:ascii="宋体" w:cs="宋体" w:hint="eastAsia"/>
                <w:kern w:val="0"/>
              </w:rPr>
              <w:t>　</w:t>
            </w:r>
          </w:p>
        </w:tc>
      </w:tr>
      <w:tr>
        <w:trPr>
          <w:trHeight w:val="480"/>
        </w:trPr>
        <w:tc>
          <w:tcPr>
            <w:tcW w:w="748" w:type="dxa"/>
            <w:vAlign w:val="center"/>
          </w:tcPr>
          <w:p>
            <w:pPr>
              <w:widowControl/>
              <w:jc w:val="center"/>
              <w:rPr>
                <w:rFonts w:ascii="宋体" w:cs="宋体"/>
                <w:kern w:val="0"/>
              </w:rPr>
            </w:pPr>
            <w:r>
              <w:rPr>
                <w:rFonts w:ascii="宋体" w:cs="宋体" w:hint="eastAsia"/>
                <w:kern w:val="0"/>
              </w:rPr>
              <w:t>70</w:t>
            </w:r>
          </w:p>
        </w:tc>
        <w:tc>
          <w:tcPr>
            <w:tcW w:w="1379" w:type="dxa"/>
          </w:tcPr>
          <w:p>
            <w:pPr>
              <w:widowControl/>
              <w:jc w:val="center"/>
              <w:rPr>
                <w:rFonts w:ascii="宋体" w:cs="宋体"/>
                <w:kern w:val="0"/>
              </w:rPr>
            </w:pPr>
            <w:r>
              <w:rPr>
                <w:rFonts w:ascii="宋体" w:cs="宋体" w:hint="eastAsia"/>
                <w:kern w:val="0"/>
              </w:rPr>
              <w:t>菠菜</w:t>
            </w:r>
          </w:p>
        </w:tc>
        <w:tc>
          <w:tcPr>
            <w:tcW w:w="4111" w:type="dxa"/>
            <w:vAlign w:val="center"/>
          </w:tcPr>
          <w:p>
            <w:pPr>
              <w:widowControl/>
              <w:jc w:val="left"/>
              <w:rPr>
                <w:rFonts w:ascii="宋体" w:cs="宋体"/>
                <w:kern w:val="0"/>
              </w:rPr>
            </w:pPr>
            <w:r>
              <w:rPr>
                <w:rFonts w:ascii="宋体" w:cs="宋体" w:hint="eastAsia"/>
                <w:kern w:val="0"/>
              </w:rPr>
              <w:t>颜色碧绿，平嫩，叶子大、挺直，根桃红，无主茎且无柄无红色，棵株适当。</w:t>
            </w:r>
          </w:p>
        </w:tc>
        <w:tc>
          <w:tcPr>
            <w:tcW w:w="2976" w:type="dxa"/>
            <w:vAlign w:val="center"/>
          </w:tcPr>
          <w:p>
            <w:pPr>
              <w:widowControl/>
              <w:jc w:val="left"/>
              <w:rPr>
                <w:rFonts w:ascii="宋体" w:cs="宋体"/>
                <w:kern w:val="0"/>
              </w:rPr>
            </w:pPr>
            <w:r>
              <w:rPr>
                <w:rFonts w:ascii="宋体" w:cs="宋体" w:hint="eastAsia"/>
                <w:kern w:val="0"/>
              </w:rPr>
              <w:t>有泥土，带穗，抽茎和黄叶，枯叶，干尖，腐烂和虫眼。</w:t>
            </w:r>
          </w:p>
        </w:tc>
      </w:tr>
      <w:tr>
        <w:trPr>
          <w:trHeight w:val="285"/>
        </w:trPr>
        <w:tc>
          <w:tcPr>
            <w:tcW w:w="748" w:type="dxa"/>
            <w:vAlign w:val="center"/>
          </w:tcPr>
          <w:p>
            <w:pPr>
              <w:widowControl/>
              <w:jc w:val="center"/>
              <w:rPr>
                <w:rFonts w:ascii="宋体" w:cs="宋体"/>
                <w:kern w:val="0"/>
              </w:rPr>
            </w:pPr>
            <w:r>
              <w:rPr>
                <w:rFonts w:ascii="宋体" w:cs="宋体" w:hint="eastAsia"/>
                <w:kern w:val="0"/>
              </w:rPr>
              <w:t>71</w:t>
            </w:r>
          </w:p>
        </w:tc>
        <w:tc>
          <w:tcPr>
            <w:tcW w:w="1379" w:type="dxa"/>
          </w:tcPr>
          <w:p>
            <w:pPr>
              <w:widowControl/>
              <w:jc w:val="center"/>
              <w:rPr>
                <w:rFonts w:ascii="宋体" w:cs="宋体"/>
                <w:kern w:val="0"/>
              </w:rPr>
            </w:pPr>
            <w:r>
              <w:rPr>
                <w:rFonts w:ascii="宋体" w:cs="宋体" w:hint="eastAsia"/>
                <w:kern w:val="0"/>
              </w:rPr>
              <w:t>红油菜</w:t>
            </w:r>
          </w:p>
        </w:tc>
        <w:tc>
          <w:tcPr>
            <w:tcW w:w="4111" w:type="dxa"/>
            <w:vAlign w:val="center"/>
          </w:tcPr>
          <w:p>
            <w:pPr>
              <w:widowControl/>
              <w:jc w:val="left"/>
              <w:rPr>
                <w:rFonts w:ascii="宋体" w:cs="宋体"/>
                <w:kern w:val="0"/>
              </w:rPr>
            </w:pPr>
            <w:r>
              <w:rPr>
                <w:rFonts w:ascii="宋体" w:cs="宋体" w:hint="eastAsia"/>
                <w:kern w:val="0"/>
              </w:rPr>
              <w:t>梗短粗,呈淡绿色或白色,叶子厚肥大,主茎无花蕾.水份充足.</w:t>
            </w:r>
          </w:p>
        </w:tc>
        <w:tc>
          <w:tcPr>
            <w:tcW w:w="2976" w:type="dxa"/>
            <w:vAlign w:val="center"/>
          </w:tcPr>
          <w:p>
            <w:pPr>
              <w:widowControl/>
              <w:jc w:val="left"/>
              <w:rPr>
                <w:rFonts w:ascii="宋体" w:cs="宋体"/>
                <w:kern w:val="0"/>
              </w:rPr>
            </w:pPr>
            <w:r>
              <w:rPr>
                <w:rFonts w:ascii="宋体" w:cs="宋体" w:hint="eastAsia"/>
                <w:kern w:val="0"/>
              </w:rPr>
              <w:t>有黄叶,枯萎,小虫,腐烂,压伤,散水太多。</w:t>
            </w:r>
          </w:p>
        </w:tc>
      </w:tr>
      <w:tr>
        <w:trPr>
          <w:trHeight w:val="285"/>
        </w:trPr>
        <w:tc>
          <w:tcPr>
            <w:tcW w:w="748" w:type="dxa"/>
            <w:vAlign w:val="center"/>
          </w:tcPr>
          <w:p>
            <w:pPr>
              <w:widowControl/>
              <w:jc w:val="center"/>
              <w:rPr>
                <w:rFonts w:ascii="宋体" w:cs="宋体"/>
                <w:kern w:val="0"/>
              </w:rPr>
            </w:pPr>
            <w:r>
              <w:rPr>
                <w:rFonts w:ascii="宋体" w:cs="宋体" w:hint="eastAsia"/>
                <w:kern w:val="0"/>
              </w:rPr>
              <w:t>72</w:t>
            </w:r>
          </w:p>
        </w:tc>
        <w:tc>
          <w:tcPr>
            <w:tcW w:w="1379" w:type="dxa"/>
          </w:tcPr>
          <w:p>
            <w:pPr>
              <w:widowControl/>
              <w:jc w:val="center"/>
              <w:rPr>
                <w:rFonts w:ascii="宋体" w:cs="宋体"/>
                <w:kern w:val="0"/>
              </w:rPr>
            </w:pPr>
            <w:r>
              <w:rPr>
                <w:rFonts w:ascii="宋体" w:cs="宋体" w:hint="eastAsia"/>
                <w:kern w:val="0"/>
              </w:rPr>
              <w:t>碗豆尖</w:t>
            </w:r>
          </w:p>
        </w:tc>
        <w:tc>
          <w:tcPr>
            <w:tcW w:w="4111" w:type="dxa"/>
          </w:tcPr>
          <w:p>
            <w:pPr>
              <w:widowControl/>
              <w:jc w:val="left"/>
              <w:rPr>
                <w:rFonts w:ascii="宋体" w:cs="宋体"/>
                <w:kern w:val="0"/>
              </w:rPr>
            </w:pPr>
            <w:r>
              <w:rPr>
                <w:rFonts w:ascii="宋体" w:cs="宋体" w:hint="eastAsia"/>
                <w:kern w:val="0"/>
              </w:rPr>
              <w:t>新鲜、 清秀</w:t>
            </w:r>
          </w:p>
        </w:tc>
        <w:tc>
          <w:tcPr>
            <w:tcW w:w="2976" w:type="dxa"/>
            <w:vAlign w:val="center"/>
          </w:tcPr>
          <w:p>
            <w:pPr>
              <w:widowControl/>
              <w:jc w:val="left"/>
              <w:rPr>
                <w:rFonts w:ascii="宋体" w:cs="宋体"/>
                <w:kern w:val="0"/>
              </w:rPr>
            </w:pPr>
            <w:r>
              <w:rPr>
                <w:rFonts w:ascii="宋体" w:cs="宋体" w:hint="eastAsia"/>
                <w:kern w:val="0"/>
              </w:rPr>
              <w:t>　</w:t>
            </w:r>
          </w:p>
        </w:tc>
      </w:tr>
      <w:tr>
        <w:trPr>
          <w:trHeight w:val="480"/>
        </w:trPr>
        <w:tc>
          <w:tcPr>
            <w:tcW w:w="748" w:type="dxa"/>
            <w:vAlign w:val="center"/>
          </w:tcPr>
          <w:p>
            <w:pPr>
              <w:widowControl/>
              <w:jc w:val="center"/>
              <w:rPr>
                <w:rFonts w:ascii="宋体" w:cs="宋体"/>
                <w:kern w:val="0"/>
              </w:rPr>
            </w:pPr>
            <w:r>
              <w:rPr>
                <w:rFonts w:ascii="宋体" w:cs="宋体" w:hint="eastAsia"/>
                <w:kern w:val="0"/>
              </w:rPr>
              <w:t>73</w:t>
            </w:r>
          </w:p>
        </w:tc>
        <w:tc>
          <w:tcPr>
            <w:tcW w:w="1379" w:type="dxa"/>
          </w:tcPr>
          <w:p>
            <w:pPr>
              <w:widowControl/>
              <w:jc w:val="center"/>
              <w:rPr>
                <w:rFonts w:ascii="宋体" w:cs="宋体"/>
                <w:kern w:val="0"/>
              </w:rPr>
            </w:pPr>
            <w:r>
              <w:rPr>
                <w:rFonts w:ascii="宋体" w:cs="宋体" w:hint="eastAsia"/>
                <w:kern w:val="0"/>
              </w:rPr>
              <w:t>红寒菜</w:t>
            </w:r>
          </w:p>
        </w:tc>
        <w:tc>
          <w:tcPr>
            <w:tcW w:w="4111" w:type="dxa"/>
            <w:vAlign w:val="center"/>
          </w:tcPr>
          <w:p>
            <w:pPr>
              <w:widowControl/>
              <w:jc w:val="left"/>
              <w:rPr>
                <w:rFonts w:ascii="宋体" w:cs="宋体"/>
                <w:kern w:val="0"/>
              </w:rPr>
            </w:pPr>
            <w:r>
              <w:rPr>
                <w:rFonts w:ascii="宋体" w:cs="宋体" w:hint="eastAsia"/>
                <w:kern w:val="0"/>
              </w:rPr>
              <w:t>叶子为淡红色，叶大薄软，有光泽，茎细短、光滑嫩脆，棵株挺直，水份充足。</w:t>
            </w:r>
          </w:p>
        </w:tc>
        <w:tc>
          <w:tcPr>
            <w:tcW w:w="2976" w:type="dxa"/>
            <w:vAlign w:val="center"/>
          </w:tcPr>
          <w:p>
            <w:pPr>
              <w:widowControl/>
              <w:jc w:val="left"/>
              <w:rPr>
                <w:rFonts w:ascii="宋体" w:cs="宋体"/>
                <w:kern w:val="0"/>
              </w:rPr>
            </w:pPr>
            <w:r>
              <w:rPr>
                <w:rFonts w:ascii="宋体" w:cs="宋体" w:hint="eastAsia"/>
                <w:kern w:val="0"/>
              </w:rPr>
              <w:t>有黄叶，叶背有白点有虫，枯萎有籽，茎粗老。</w:t>
            </w:r>
          </w:p>
        </w:tc>
      </w:tr>
      <w:tr>
        <w:trPr>
          <w:trHeight w:val="285"/>
        </w:trPr>
        <w:tc>
          <w:tcPr>
            <w:tcW w:w="748" w:type="dxa"/>
            <w:vAlign w:val="center"/>
          </w:tcPr>
          <w:p>
            <w:pPr>
              <w:widowControl/>
              <w:jc w:val="center"/>
              <w:rPr>
                <w:rFonts w:ascii="宋体" w:cs="宋体"/>
                <w:kern w:val="0"/>
              </w:rPr>
            </w:pPr>
            <w:r>
              <w:rPr>
                <w:rFonts w:ascii="宋体" w:cs="宋体" w:hint="eastAsia"/>
                <w:kern w:val="0"/>
              </w:rPr>
              <w:t>74</w:t>
            </w:r>
          </w:p>
        </w:tc>
        <w:tc>
          <w:tcPr>
            <w:tcW w:w="1379" w:type="dxa"/>
          </w:tcPr>
          <w:p>
            <w:pPr>
              <w:widowControl/>
              <w:jc w:val="center"/>
              <w:rPr>
                <w:rFonts w:ascii="宋体" w:cs="宋体"/>
                <w:kern w:val="0"/>
              </w:rPr>
            </w:pPr>
            <w:r>
              <w:rPr>
                <w:rFonts w:ascii="宋体" w:cs="宋体" w:hint="eastAsia"/>
                <w:kern w:val="0"/>
              </w:rPr>
              <w:t>红苕尖</w:t>
            </w:r>
          </w:p>
        </w:tc>
        <w:tc>
          <w:tcPr>
            <w:tcW w:w="4111" w:type="dxa"/>
          </w:tcPr>
          <w:p>
            <w:pPr>
              <w:widowControl/>
              <w:jc w:val="left"/>
              <w:rPr>
                <w:rFonts w:ascii="宋体" w:cs="宋体"/>
                <w:kern w:val="0"/>
              </w:rPr>
            </w:pPr>
            <w:r>
              <w:rPr>
                <w:rFonts w:ascii="宋体" w:cs="宋体" w:hint="eastAsia"/>
                <w:kern w:val="0"/>
              </w:rPr>
              <w:t>新鲜、嫩、无黄叶、无虫眼。</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75</w:t>
            </w:r>
          </w:p>
        </w:tc>
        <w:tc>
          <w:tcPr>
            <w:tcW w:w="1379" w:type="dxa"/>
          </w:tcPr>
          <w:p>
            <w:pPr>
              <w:widowControl/>
              <w:jc w:val="center"/>
              <w:rPr>
                <w:rFonts w:ascii="宋体" w:cs="宋体"/>
                <w:kern w:val="0"/>
              </w:rPr>
            </w:pPr>
            <w:r>
              <w:rPr>
                <w:rFonts w:ascii="宋体" w:cs="宋体" w:hint="eastAsia"/>
                <w:kern w:val="0"/>
              </w:rPr>
              <w:t>茶树菇</w:t>
            </w:r>
          </w:p>
        </w:tc>
        <w:tc>
          <w:tcPr>
            <w:tcW w:w="4111" w:type="dxa"/>
            <w:vAlign w:val="center"/>
          </w:tcPr>
          <w:p>
            <w:pPr>
              <w:widowControl/>
              <w:jc w:val="left"/>
              <w:rPr>
                <w:rFonts w:ascii="宋体" w:cs="宋体"/>
                <w:kern w:val="0"/>
              </w:rPr>
            </w:pPr>
            <w:r>
              <w:rPr>
                <w:rFonts w:ascii="宋体" w:cs="宋体" w:hint="eastAsia"/>
                <w:kern w:val="0"/>
              </w:rPr>
              <w:t>菌盖暗棕色至茶褐色，菌帽较整齐，无异味</w:t>
            </w:r>
          </w:p>
        </w:tc>
        <w:tc>
          <w:tcPr>
            <w:tcW w:w="2976" w:type="dxa"/>
            <w:vAlign w:val="center"/>
          </w:tcPr>
          <w:p>
            <w:pPr>
              <w:widowControl/>
              <w:jc w:val="left"/>
              <w:rPr>
                <w:rFonts w:ascii="宋体" w:cs="宋体"/>
                <w:kern w:val="0"/>
              </w:rPr>
            </w:pPr>
            <w:r>
              <w:rPr>
                <w:rFonts w:ascii="宋体" w:cs="宋体" w:hint="eastAsia"/>
                <w:kern w:val="0"/>
              </w:rPr>
              <w:t>有霉变、虫蛀</w:t>
            </w:r>
          </w:p>
        </w:tc>
      </w:tr>
      <w:tr>
        <w:trPr>
          <w:trHeight w:val="285"/>
        </w:trPr>
        <w:tc>
          <w:tcPr>
            <w:tcW w:w="748" w:type="dxa"/>
            <w:vAlign w:val="center"/>
          </w:tcPr>
          <w:p>
            <w:pPr>
              <w:widowControl/>
              <w:jc w:val="center"/>
              <w:rPr>
                <w:rFonts w:ascii="宋体" w:cs="宋体"/>
                <w:kern w:val="0"/>
              </w:rPr>
            </w:pPr>
            <w:r>
              <w:rPr>
                <w:rFonts w:ascii="宋体" w:cs="宋体" w:hint="eastAsia"/>
                <w:kern w:val="0"/>
              </w:rPr>
              <w:t>76</w:t>
            </w:r>
          </w:p>
        </w:tc>
        <w:tc>
          <w:tcPr>
            <w:tcW w:w="1379" w:type="dxa"/>
          </w:tcPr>
          <w:p>
            <w:pPr>
              <w:widowControl/>
              <w:jc w:val="center"/>
              <w:rPr>
                <w:rFonts w:ascii="宋体" w:cs="宋体"/>
                <w:kern w:val="0"/>
              </w:rPr>
            </w:pPr>
            <w:r>
              <w:rPr>
                <w:rFonts w:ascii="宋体" w:cs="宋体" w:hint="eastAsia"/>
                <w:kern w:val="0"/>
              </w:rPr>
              <w:t>冬寒菜</w:t>
            </w:r>
          </w:p>
        </w:tc>
        <w:tc>
          <w:tcPr>
            <w:tcW w:w="4111" w:type="dxa"/>
          </w:tcPr>
          <w:p>
            <w:pPr>
              <w:widowControl/>
              <w:jc w:val="left"/>
              <w:rPr>
                <w:rFonts w:ascii="宋体" w:cs="宋体"/>
                <w:kern w:val="0"/>
              </w:rPr>
            </w:pPr>
            <w:r>
              <w:rPr>
                <w:rFonts w:ascii="宋体" w:cs="宋体" w:hint="eastAsia"/>
                <w:kern w:val="0"/>
              </w:rPr>
              <w:t>新鲜、嫩、无黄叶、无虫眼。</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77</w:t>
            </w:r>
          </w:p>
        </w:tc>
        <w:tc>
          <w:tcPr>
            <w:tcW w:w="1379" w:type="dxa"/>
          </w:tcPr>
          <w:p>
            <w:pPr>
              <w:widowControl/>
              <w:jc w:val="center"/>
              <w:rPr>
                <w:rFonts w:ascii="宋体" w:cs="宋体"/>
                <w:kern w:val="0"/>
              </w:rPr>
            </w:pPr>
            <w:r>
              <w:rPr>
                <w:rFonts w:ascii="宋体" w:cs="宋体" w:hint="eastAsia"/>
                <w:kern w:val="0"/>
              </w:rPr>
              <w:t>折耳根（无叶）</w:t>
            </w:r>
          </w:p>
        </w:tc>
        <w:tc>
          <w:tcPr>
            <w:tcW w:w="4111" w:type="dxa"/>
            <w:vAlign w:val="center"/>
          </w:tcPr>
          <w:p>
            <w:pPr>
              <w:widowControl/>
              <w:jc w:val="left"/>
              <w:rPr>
                <w:rFonts w:ascii="宋体" w:cs="宋体"/>
                <w:kern w:val="0"/>
              </w:rPr>
            </w:pPr>
            <w:r>
              <w:rPr>
                <w:rFonts w:ascii="宋体" w:cs="宋体" w:hint="eastAsia"/>
                <w:kern w:val="0"/>
              </w:rPr>
              <w:t>以实际市场定价购买样品为标准。</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78</w:t>
            </w:r>
          </w:p>
        </w:tc>
        <w:tc>
          <w:tcPr>
            <w:tcW w:w="1379" w:type="dxa"/>
          </w:tcPr>
          <w:p>
            <w:pPr>
              <w:widowControl/>
              <w:jc w:val="center"/>
              <w:rPr>
                <w:rFonts w:ascii="宋体" w:cs="宋体"/>
                <w:kern w:val="0"/>
              </w:rPr>
            </w:pPr>
            <w:r>
              <w:rPr>
                <w:rFonts w:ascii="宋体" w:cs="宋体" w:hint="eastAsia"/>
                <w:kern w:val="0"/>
              </w:rPr>
              <w:t>杏鲍菇</w:t>
            </w:r>
          </w:p>
        </w:tc>
        <w:tc>
          <w:tcPr>
            <w:tcW w:w="4111" w:type="dxa"/>
            <w:vAlign w:val="center"/>
          </w:tcPr>
          <w:p>
            <w:pPr>
              <w:widowControl/>
              <w:jc w:val="left"/>
              <w:rPr>
                <w:rFonts w:ascii="宋体" w:cs="宋体"/>
                <w:kern w:val="0"/>
              </w:rPr>
            </w:pPr>
            <w:r>
              <w:rPr>
                <w:rFonts w:ascii="宋体" w:cs="宋体" w:hint="eastAsia"/>
                <w:kern w:val="0"/>
              </w:rPr>
              <w:t>菇形完整、周正、无残缺、菌柄无明显残缺、弯曲。</w:t>
            </w:r>
          </w:p>
        </w:tc>
        <w:tc>
          <w:tcPr>
            <w:tcW w:w="2976" w:type="dxa"/>
            <w:vAlign w:val="center"/>
          </w:tcPr>
          <w:p>
            <w:pPr>
              <w:widowControl/>
              <w:jc w:val="left"/>
              <w:rPr>
                <w:rFonts w:ascii="宋体" w:cs="宋体"/>
                <w:kern w:val="0"/>
              </w:rPr>
            </w:pPr>
            <w:r>
              <w:rPr>
                <w:rFonts w:ascii="宋体" w:cs="宋体" w:hint="eastAsia"/>
                <w:kern w:val="0"/>
              </w:rPr>
              <w:t>无霉烂、虫蛀</w:t>
            </w:r>
          </w:p>
        </w:tc>
      </w:tr>
      <w:tr>
        <w:trPr>
          <w:trHeight w:val="285"/>
        </w:trPr>
        <w:tc>
          <w:tcPr>
            <w:tcW w:w="748" w:type="dxa"/>
            <w:vAlign w:val="center"/>
          </w:tcPr>
          <w:p>
            <w:pPr>
              <w:widowControl/>
              <w:jc w:val="center"/>
              <w:rPr>
                <w:rFonts w:ascii="宋体" w:cs="宋体"/>
                <w:kern w:val="0"/>
              </w:rPr>
            </w:pPr>
            <w:r>
              <w:rPr>
                <w:rFonts w:ascii="宋体" w:cs="宋体" w:hint="eastAsia"/>
                <w:kern w:val="0"/>
              </w:rPr>
              <w:t>79</w:t>
            </w:r>
          </w:p>
        </w:tc>
        <w:tc>
          <w:tcPr>
            <w:tcW w:w="1379" w:type="dxa"/>
            <w:vAlign w:val="center"/>
          </w:tcPr>
          <w:p>
            <w:pPr>
              <w:widowControl/>
              <w:jc w:val="center"/>
              <w:rPr>
                <w:rFonts w:ascii="宋体" w:cs="宋体"/>
                <w:kern w:val="0"/>
              </w:rPr>
            </w:pPr>
            <w:r>
              <w:rPr>
                <w:rFonts w:ascii="宋体" w:cs="宋体" w:hint="eastAsia"/>
                <w:kern w:val="0"/>
              </w:rPr>
              <w:t>烧烤土豆</w:t>
            </w:r>
          </w:p>
        </w:tc>
        <w:tc>
          <w:tcPr>
            <w:tcW w:w="4111" w:type="dxa"/>
            <w:vAlign w:val="center"/>
          </w:tcPr>
          <w:p>
            <w:pPr>
              <w:widowControl/>
              <w:jc w:val="left"/>
              <w:rPr>
                <w:rFonts w:ascii="宋体" w:cs="宋体"/>
                <w:kern w:val="0"/>
              </w:rPr>
            </w:pPr>
            <w:r>
              <w:rPr>
                <w:rFonts w:ascii="宋体" w:cs="宋体" w:hint="eastAsia"/>
                <w:kern w:val="0"/>
              </w:rPr>
              <w:t>以实际市场定价购买样品为标准。</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80</w:t>
            </w:r>
          </w:p>
        </w:tc>
        <w:tc>
          <w:tcPr>
            <w:tcW w:w="1379" w:type="dxa"/>
            <w:vAlign w:val="center"/>
          </w:tcPr>
          <w:p>
            <w:pPr>
              <w:widowControl/>
              <w:jc w:val="center"/>
              <w:rPr>
                <w:rFonts w:ascii="宋体" w:cs="宋体"/>
                <w:kern w:val="0"/>
              </w:rPr>
            </w:pPr>
            <w:r>
              <w:rPr>
                <w:rFonts w:ascii="宋体" w:cs="宋体" w:hint="eastAsia"/>
                <w:kern w:val="0"/>
              </w:rPr>
              <w:t>香芋</w:t>
            </w:r>
          </w:p>
        </w:tc>
        <w:tc>
          <w:tcPr>
            <w:tcW w:w="4111" w:type="dxa"/>
            <w:vAlign w:val="center"/>
          </w:tcPr>
          <w:p>
            <w:pPr>
              <w:widowControl/>
              <w:jc w:val="left"/>
              <w:rPr>
                <w:rFonts w:ascii="宋体" w:cs="宋体"/>
                <w:kern w:val="0"/>
              </w:rPr>
            </w:pPr>
            <w:r>
              <w:rPr>
                <w:rFonts w:ascii="宋体" w:cs="宋体" w:hint="eastAsia"/>
                <w:kern w:val="0"/>
              </w:rPr>
              <w:t>块根呈球状，直径2~7.5厘米，表皮黄褐色，肉白色。</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81</w:t>
            </w:r>
          </w:p>
        </w:tc>
        <w:tc>
          <w:tcPr>
            <w:tcW w:w="1379" w:type="dxa"/>
            <w:vAlign w:val="center"/>
          </w:tcPr>
          <w:p>
            <w:pPr>
              <w:widowControl/>
              <w:jc w:val="center"/>
              <w:rPr>
                <w:rFonts w:ascii="宋体" w:cs="宋体"/>
                <w:kern w:val="0"/>
              </w:rPr>
            </w:pPr>
            <w:r>
              <w:rPr>
                <w:rFonts w:ascii="宋体" w:cs="宋体" w:hint="eastAsia"/>
                <w:kern w:val="0"/>
              </w:rPr>
              <w:t>嫩胡豆</w:t>
            </w:r>
          </w:p>
        </w:tc>
        <w:tc>
          <w:tcPr>
            <w:tcW w:w="4111" w:type="dxa"/>
            <w:vAlign w:val="center"/>
          </w:tcPr>
          <w:p>
            <w:pPr>
              <w:widowControl/>
              <w:jc w:val="left"/>
              <w:rPr>
                <w:rFonts w:ascii="宋体" w:cs="宋体"/>
                <w:kern w:val="0"/>
              </w:rPr>
            </w:pPr>
            <w:r>
              <w:rPr>
                <w:rFonts w:ascii="宋体" w:cs="宋体" w:hint="eastAsia"/>
                <w:kern w:val="0"/>
              </w:rPr>
              <w:t>以实际市场定价购买样品为标准。</w:t>
            </w:r>
          </w:p>
        </w:tc>
        <w:tc>
          <w:tcPr>
            <w:tcW w:w="2976" w:type="dxa"/>
            <w:vAlign w:val="center"/>
          </w:tcPr>
          <w:p>
            <w:pPr>
              <w:widowControl/>
              <w:jc w:val="left"/>
              <w:rPr>
                <w:rFonts w:ascii="宋体" w:cs="宋体"/>
                <w:kern w:val="0"/>
              </w:rPr>
            </w:pPr>
            <w:r>
              <w:rPr>
                <w:rFonts w:ascii="宋体" w:cs="宋体" w:hint="eastAsia"/>
                <w:kern w:val="0"/>
              </w:rPr>
              <w:t>　</w:t>
            </w:r>
          </w:p>
        </w:tc>
      </w:tr>
      <w:tr>
        <w:trPr>
          <w:trHeight w:val="285"/>
        </w:trPr>
        <w:tc>
          <w:tcPr>
            <w:tcW w:w="748" w:type="dxa"/>
            <w:vAlign w:val="center"/>
          </w:tcPr>
          <w:p>
            <w:pPr>
              <w:widowControl/>
              <w:jc w:val="center"/>
              <w:rPr>
                <w:rFonts w:ascii="宋体" w:cs="宋体"/>
                <w:kern w:val="0"/>
              </w:rPr>
            </w:pPr>
            <w:r>
              <w:rPr>
                <w:rFonts w:ascii="宋体" w:cs="宋体" w:hint="eastAsia"/>
                <w:kern w:val="0"/>
              </w:rPr>
              <w:t>82</w:t>
            </w:r>
          </w:p>
        </w:tc>
        <w:tc>
          <w:tcPr>
            <w:tcW w:w="1379" w:type="dxa"/>
            <w:vAlign w:val="center"/>
          </w:tcPr>
          <w:p>
            <w:pPr>
              <w:widowControl/>
              <w:jc w:val="center"/>
              <w:rPr>
                <w:rFonts w:ascii="宋体" w:cs="宋体"/>
                <w:kern w:val="0"/>
              </w:rPr>
            </w:pPr>
            <w:r>
              <w:rPr>
                <w:rFonts w:ascii="宋体" w:cs="宋体" w:hint="eastAsia"/>
                <w:kern w:val="0"/>
              </w:rPr>
              <w:t>折耳根（芽）</w:t>
            </w:r>
          </w:p>
        </w:tc>
        <w:tc>
          <w:tcPr>
            <w:tcW w:w="4111" w:type="dxa"/>
            <w:vAlign w:val="center"/>
          </w:tcPr>
          <w:p>
            <w:pPr>
              <w:widowControl/>
              <w:jc w:val="left"/>
              <w:rPr>
                <w:rFonts w:ascii="宋体" w:cs="宋体"/>
                <w:kern w:val="0"/>
              </w:rPr>
            </w:pPr>
            <w:r>
              <w:rPr>
                <w:rFonts w:ascii="宋体" w:cs="宋体" w:hint="eastAsia"/>
                <w:kern w:val="0"/>
              </w:rPr>
              <w:t>以实际市场定价购买样品为标准。</w:t>
            </w:r>
          </w:p>
        </w:tc>
        <w:tc>
          <w:tcPr>
            <w:tcW w:w="2976" w:type="dxa"/>
            <w:vAlign w:val="center"/>
          </w:tcPr>
          <w:p>
            <w:pPr>
              <w:widowControl/>
              <w:jc w:val="left"/>
              <w:rPr>
                <w:rFonts w:ascii="宋体" w:cs="宋体"/>
                <w:kern w:val="0"/>
              </w:rPr>
            </w:pPr>
            <w:r>
              <w:rPr>
                <w:rFonts w:ascii="宋体" w:cs="宋体" w:hint="eastAsia"/>
                <w:kern w:val="0"/>
              </w:rPr>
              <w:t>　</w:t>
            </w:r>
          </w:p>
        </w:tc>
      </w:tr>
      <w:tr>
        <w:trPr>
          <w:trHeight w:val="480"/>
        </w:trPr>
        <w:tc>
          <w:tcPr>
            <w:tcW w:w="748" w:type="dxa"/>
            <w:vAlign w:val="center"/>
          </w:tcPr>
          <w:p>
            <w:pPr>
              <w:widowControl/>
              <w:jc w:val="center"/>
              <w:rPr>
                <w:rFonts w:ascii="宋体" w:cs="宋体"/>
                <w:kern w:val="0"/>
              </w:rPr>
            </w:pPr>
            <w:r>
              <w:rPr>
                <w:rFonts w:ascii="宋体" w:cs="宋体" w:hint="eastAsia"/>
                <w:kern w:val="0"/>
              </w:rPr>
              <w:t>83</w:t>
            </w:r>
          </w:p>
        </w:tc>
        <w:tc>
          <w:tcPr>
            <w:tcW w:w="1379" w:type="dxa"/>
          </w:tcPr>
          <w:p>
            <w:pPr>
              <w:widowControl/>
              <w:jc w:val="center"/>
              <w:rPr>
                <w:rFonts w:ascii="宋体" w:cs="宋体"/>
                <w:kern w:val="0"/>
              </w:rPr>
            </w:pPr>
            <w:r>
              <w:rPr>
                <w:rFonts w:ascii="宋体" w:cs="宋体" w:hint="eastAsia"/>
                <w:kern w:val="0"/>
              </w:rPr>
              <w:t>丝瓜</w:t>
            </w:r>
          </w:p>
        </w:tc>
        <w:tc>
          <w:tcPr>
            <w:tcW w:w="4111" w:type="dxa"/>
            <w:vAlign w:val="center"/>
          </w:tcPr>
          <w:p>
            <w:pPr>
              <w:widowControl/>
              <w:jc w:val="left"/>
              <w:rPr>
                <w:rFonts w:ascii="宋体" w:cs="宋体"/>
                <w:kern w:val="0"/>
              </w:rPr>
            </w:pPr>
            <w:r>
              <w:rPr>
                <w:rFonts w:ascii="宋体" w:cs="宋体" w:hint="eastAsia"/>
                <w:kern w:val="0"/>
              </w:rPr>
              <w:t>皮颜色翠绿、薄嫩、有白霜，条直均匀、细长挺直，易断无弹性，肉洁白软嫩、子小。</w:t>
            </w:r>
          </w:p>
        </w:tc>
        <w:tc>
          <w:tcPr>
            <w:tcW w:w="2976" w:type="dxa"/>
            <w:vAlign w:val="center"/>
          </w:tcPr>
          <w:p>
            <w:pPr>
              <w:widowControl/>
              <w:jc w:val="left"/>
              <w:rPr>
                <w:rFonts w:ascii="宋体" w:cs="宋体"/>
                <w:kern w:val="0"/>
              </w:rPr>
            </w:pPr>
            <w:r>
              <w:rPr>
                <w:rFonts w:ascii="宋体" w:cs="宋体" w:hint="eastAsia"/>
                <w:kern w:val="0"/>
              </w:rPr>
              <w:t>颜色泛黄、皮粗糙，弯曲、不均，伤疤、烂斑、黄斑，较软有弹性，肉松软或空。</w:t>
            </w:r>
          </w:p>
        </w:tc>
      </w:tr>
    </w:tbl>
    <w:p>
      <w:pPr>
        <w:snapToGrid w:val="0"/>
        <w:spacing w:line="460" w:lineRule="exact"/>
        <w:ind w:firstLineChars="200" w:firstLine="480"/>
        <w:rPr>
          <w:rFonts w:ascii="宋体" w:eastAsia="宋体" w:cs="宋体"/>
          <w:b/>
          <w:sz w:val="24"/>
        </w:rPr>
      </w:pPr>
      <w:r>
        <w:rPr>
          <w:rFonts w:ascii="宋体" w:eastAsia="宋体" w:cs="宋体" w:hint="eastAsia"/>
          <w:b/>
          <w:bCs/>
          <w:kern w:val="0"/>
          <w:sz w:val="24"/>
        </w:rPr>
        <w:t>注：因蔬菜各品种单个数量多的特殊性，蔬菜质量的评定不以每批次中极个别产品来进行评定，以各品种的综合质量进行评定。</w:t>
      </w:r>
    </w:p>
    <w:p>
      <w:pPr>
        <w:snapToGrid w:val="0"/>
        <w:spacing w:line="460" w:lineRule="exact"/>
        <w:ind w:firstLineChars="200" w:firstLine="480"/>
        <w:rPr>
          <w:rFonts w:ascii="宋体" w:eastAsia="宋体" w:cs="宋体"/>
          <w:b/>
          <w:sz w:val="24"/>
        </w:rPr>
      </w:pPr>
      <w:r>
        <w:rPr>
          <w:rFonts w:ascii="宋体" w:eastAsia="宋体" w:cs="宋体" w:hint="eastAsia"/>
          <w:b/>
          <w:sz w:val="24"/>
        </w:rPr>
        <w:t>塘鱼类：</w:t>
      </w:r>
    </w:p>
    <w:p>
      <w:pPr>
        <w:snapToGrid w:val="0"/>
        <w:spacing w:line="460" w:lineRule="exact"/>
        <w:ind w:firstLineChars="200" w:firstLine="480"/>
        <w:rPr>
          <w:rFonts w:ascii="宋体" w:eastAsia="宋体" w:cs="宋体"/>
          <w:sz w:val="24"/>
        </w:rPr>
      </w:pPr>
      <w:r>
        <w:rPr>
          <w:rFonts w:ascii="宋体" w:eastAsia="宋体" w:cs="宋体" w:hint="eastAsia"/>
          <w:sz w:val="24"/>
        </w:rPr>
        <w:t>鱼体健康，体态匀称，游动活泼，体色鲜明，体表光滑，眼睛亮丽，鳞片鳍条完好。</w:t>
      </w:r>
    </w:p>
    <w:p>
      <w:pPr>
        <w:snapToGrid w:val="0"/>
        <w:spacing w:line="460" w:lineRule="exact"/>
        <w:ind w:firstLineChars="200" w:firstLine="480"/>
        <w:rPr>
          <w:rFonts w:ascii="宋体" w:eastAsia="宋体" w:cs="宋体"/>
          <w:b/>
          <w:sz w:val="24"/>
        </w:rPr>
      </w:pPr>
      <w:r>
        <w:rPr>
          <w:rFonts w:ascii="宋体" w:eastAsia="宋体" w:cs="宋体" w:hint="eastAsia"/>
          <w:b/>
          <w:sz w:val="24"/>
        </w:rPr>
        <w:t>3.调味品</w:t>
      </w:r>
    </w:p>
    <w:p>
      <w:pPr>
        <w:snapToGrid w:val="0"/>
        <w:spacing w:line="460" w:lineRule="exact"/>
        <w:ind w:firstLineChars="200" w:firstLine="480"/>
        <w:rPr>
          <w:rFonts w:ascii="宋体" w:eastAsia="宋体" w:cs="宋体"/>
          <w:sz w:val="24"/>
        </w:rPr>
      </w:pPr>
      <w:r>
        <w:rPr>
          <w:rFonts w:ascii="宋体" w:eastAsia="宋体" w:cs="宋体" w:hint="eastAsia"/>
          <w:sz w:val="24"/>
        </w:rPr>
        <w:t>对照合同检查所送物资品牌、规格是否符合要求，对有包装的食品，检查包装是否完整，有无破损，查看包装标示是否有《预包装食品标签通则》（GB7718-2004）强制标示内容：食品名称、配料清单、配料的定量标示、净含量和沥干物（固形物）含量、制造者、经销者的名称和地址、日期标示和贮藏说明、产品标准号、质量（品质）等级等内容，对实行食品质量（QS）安全市场准入制的食品，还应检查QS标志及QS代码。</w:t>
      </w:r>
    </w:p>
    <w:p>
      <w:pPr>
        <w:snapToGrid w:val="0"/>
        <w:spacing w:line="460" w:lineRule="exact"/>
        <w:ind w:firstLineChars="200" w:firstLine="480"/>
        <w:rPr>
          <w:rFonts w:ascii="宋体" w:eastAsia="宋体" w:cs="宋体"/>
          <w:sz w:val="24"/>
        </w:rPr>
      </w:pPr>
      <w:r>
        <w:rPr>
          <w:rFonts w:ascii="宋体" w:eastAsia="宋体" w:cs="宋体" w:hint="eastAsia"/>
          <w:sz w:val="24"/>
        </w:rPr>
        <w:t>目前国家实行食品质量（QS）安全市场准入制的食品共28类：大米、小麦粉、酱油、醋、食用植物油、肉制品、乳制品、饮料、味精、方便面、饼干、罐头食品、冷冻饮品、速冻面米食品、膨化食品、糖果制品、茶叶、葡萄酒、果酒、啤酒、黄酒、酱腌菜、蜜饯、炒货食品、蛋制品、可可制品、水产加工品、淀粉及淀粉制品（包括粉丝、粉条）。</w:t>
      </w:r>
    </w:p>
    <w:p>
      <w:pPr>
        <w:snapToGrid w:val="0"/>
        <w:spacing w:line="460" w:lineRule="exact"/>
        <w:ind w:firstLineChars="200" w:firstLine="480"/>
        <w:rPr>
          <w:rFonts w:ascii="宋体" w:eastAsia="宋体" w:cs="宋体"/>
          <w:sz w:val="24"/>
        </w:rPr>
      </w:pPr>
      <w:r>
        <w:rPr>
          <w:rFonts w:ascii="宋体" w:eastAsia="宋体" w:cs="宋体" w:hint="eastAsia"/>
          <w:sz w:val="24"/>
        </w:rPr>
        <w:t>通过食品质量感官鉴别包装内产品及无包装产品，依靠视觉、嗅觉、味觉、触觉等鉴定食品的外观形态、色泽、气味、滋味和硬度(稠度)是否符合质量要求。</w:t>
      </w:r>
    </w:p>
    <w:p>
      <w:pPr>
        <w:snapToGrid w:val="0"/>
        <w:spacing w:line="460" w:lineRule="exact"/>
        <w:ind w:firstLineChars="200" w:firstLine="480"/>
        <w:rPr>
          <w:rFonts w:ascii="宋体" w:eastAsia="宋体" w:cs="宋体"/>
          <w:b/>
          <w:sz w:val="24"/>
        </w:rPr>
      </w:pPr>
      <w:r>
        <w:rPr>
          <w:rFonts w:ascii="宋体" w:eastAsia="宋体" w:cs="宋体" w:hint="eastAsia"/>
          <w:b/>
          <w:sz w:val="24"/>
        </w:rPr>
        <w:t>部分副食品质量要求：</w:t>
      </w:r>
    </w:p>
    <w:p>
      <w:pPr>
        <w:snapToGrid w:val="0"/>
        <w:spacing w:line="460" w:lineRule="exact"/>
        <w:ind w:firstLineChars="200" w:firstLine="480"/>
        <w:rPr>
          <w:rFonts w:ascii="宋体" w:eastAsia="宋体" w:cs="宋体"/>
          <w:sz w:val="24"/>
        </w:rPr>
      </w:pPr>
      <w:r>
        <w:rPr>
          <w:rFonts w:ascii="宋体" w:eastAsia="宋体" w:cs="宋体" w:hint="eastAsia"/>
          <w:b/>
          <w:sz w:val="24"/>
        </w:rPr>
        <w:t>酱油</w:t>
      </w:r>
    </w:p>
    <w:p>
      <w:pPr>
        <w:snapToGrid w:val="0"/>
        <w:spacing w:line="460" w:lineRule="exact"/>
        <w:ind w:firstLineChars="200" w:firstLine="480"/>
        <w:rPr>
          <w:rFonts w:ascii="宋体" w:eastAsia="宋体" w:cs="宋体"/>
          <w:sz w:val="24"/>
        </w:rPr>
      </w:pPr>
      <w:r>
        <w:rPr>
          <w:rFonts w:ascii="宋体" w:eastAsia="宋体" w:cs="宋体" w:hint="eastAsia"/>
          <w:sz w:val="24"/>
        </w:rPr>
        <w:t>合格的酱油颜色比较红、亮，有光泽、透明，把这酱油倒在瓶子里后，摇一下，合格酱油产生的泡沫非常细腻，保持持久，挂碗现象非常好，有一种发黏的感觉；不合格的酱油泡沫比较大，很容易散去，挂碗现象不好，很容易滑落。</w:t>
      </w:r>
    </w:p>
    <w:p>
      <w:pPr>
        <w:snapToGrid w:val="0"/>
        <w:spacing w:line="460" w:lineRule="exact"/>
        <w:ind w:firstLineChars="200" w:firstLine="480"/>
        <w:rPr>
          <w:rFonts w:ascii="宋体" w:eastAsia="宋体" w:cs="宋体"/>
          <w:b/>
          <w:sz w:val="24"/>
        </w:rPr>
      </w:pPr>
      <w:r>
        <w:rPr>
          <w:rFonts w:ascii="宋体" w:eastAsia="宋体" w:cs="宋体" w:hint="eastAsia"/>
          <w:b/>
          <w:sz w:val="24"/>
        </w:rPr>
        <w:t>味精</w:t>
      </w:r>
    </w:p>
    <w:p>
      <w:pPr>
        <w:snapToGrid w:val="0"/>
        <w:spacing w:line="460" w:lineRule="exact"/>
        <w:ind w:firstLineChars="200" w:firstLine="480"/>
        <w:rPr>
          <w:rFonts w:ascii="宋体" w:eastAsia="宋体" w:cs="宋体"/>
          <w:sz w:val="24"/>
        </w:rPr>
      </w:pPr>
      <w:r>
        <w:rPr>
          <w:rFonts w:ascii="宋体" w:eastAsia="宋体" w:cs="宋体" w:hint="eastAsia"/>
          <w:sz w:val="24"/>
        </w:rPr>
        <w:t>无色至白色结晶或粉末，具有特殊的鲜味，无异味，无肉眼可见杂质。</w:t>
      </w:r>
    </w:p>
    <w:p>
      <w:pPr>
        <w:snapToGrid w:val="0"/>
        <w:spacing w:line="460" w:lineRule="exact"/>
        <w:ind w:firstLineChars="200" w:firstLine="480"/>
        <w:rPr>
          <w:rFonts w:ascii="宋体" w:eastAsia="宋体" w:cs="宋体"/>
          <w:b/>
          <w:sz w:val="24"/>
        </w:rPr>
      </w:pPr>
      <w:r>
        <w:rPr>
          <w:rFonts w:ascii="宋体" w:eastAsia="宋体" w:cs="宋体" w:hint="eastAsia"/>
          <w:b/>
          <w:sz w:val="24"/>
        </w:rPr>
        <w:t>食醋</w:t>
      </w:r>
    </w:p>
    <w:p>
      <w:pPr>
        <w:snapToGrid w:val="0"/>
        <w:spacing w:line="460" w:lineRule="exact"/>
        <w:ind w:firstLineChars="200" w:firstLine="480"/>
        <w:rPr>
          <w:rFonts w:ascii="宋体" w:eastAsia="宋体" w:cs="宋体"/>
          <w:sz w:val="24"/>
        </w:rPr>
      </w:pPr>
      <w:r>
        <w:rPr>
          <w:rFonts w:ascii="宋体" w:eastAsia="宋体" w:cs="宋体" w:hint="eastAsia"/>
          <w:sz w:val="24"/>
        </w:rPr>
        <w:t>具有正常食醋的色泽、气味和滋味，不涩，无其他不良气味与异味，无浮物，不浑浊，无沉淀，无异物，无醋鳗、醋虱。</w:t>
      </w:r>
    </w:p>
    <w:p>
      <w:pPr>
        <w:snapToGrid w:val="0"/>
        <w:spacing w:line="460" w:lineRule="exact"/>
        <w:ind w:firstLineChars="200" w:firstLine="480"/>
        <w:rPr>
          <w:rFonts w:ascii="宋体" w:eastAsia="宋体" w:cs="宋体"/>
          <w:b/>
          <w:sz w:val="24"/>
        </w:rPr>
      </w:pPr>
      <w:r>
        <w:rPr>
          <w:rFonts w:ascii="宋体" w:eastAsia="宋体" w:cs="宋体" w:hint="eastAsia"/>
          <w:b/>
          <w:sz w:val="24"/>
        </w:rPr>
        <w:t>酱腌菜</w:t>
      </w:r>
    </w:p>
    <w:p>
      <w:pPr>
        <w:snapToGrid w:val="0"/>
        <w:spacing w:line="460" w:lineRule="exact"/>
        <w:ind w:firstLineChars="200" w:firstLine="480"/>
        <w:rPr>
          <w:rFonts w:ascii="宋体" w:eastAsia="宋体" w:cs="宋体"/>
          <w:sz w:val="24"/>
        </w:rPr>
      </w:pPr>
      <w:r>
        <w:rPr>
          <w:rFonts w:ascii="宋体" w:eastAsia="宋体" w:cs="宋体" w:hint="eastAsia"/>
          <w:sz w:val="24"/>
        </w:rPr>
        <w:t>具有酱腌菜固有的色、香、味，无杂质，无其他不良气味，不得有霉斑白膜。</w:t>
      </w:r>
    </w:p>
    <w:p>
      <w:pPr>
        <w:snapToGrid w:val="0"/>
        <w:spacing w:line="460" w:lineRule="exact"/>
        <w:ind w:firstLineChars="200" w:firstLine="480"/>
        <w:rPr>
          <w:rFonts w:ascii="宋体" w:eastAsia="宋体" w:cs="宋体"/>
          <w:b/>
          <w:sz w:val="24"/>
        </w:rPr>
      </w:pPr>
      <w:r>
        <w:rPr>
          <w:rFonts w:ascii="宋体" w:eastAsia="宋体" w:cs="宋体" w:hint="eastAsia"/>
          <w:b/>
          <w:sz w:val="24"/>
        </w:rPr>
        <w:t>酱类食品</w:t>
      </w:r>
    </w:p>
    <w:p>
      <w:pPr>
        <w:snapToGrid w:val="0"/>
        <w:spacing w:line="460" w:lineRule="exact"/>
        <w:ind w:firstLineChars="200" w:firstLine="480"/>
        <w:rPr>
          <w:rFonts w:ascii="宋体" w:eastAsia="宋体" w:cs="宋体"/>
          <w:sz w:val="24"/>
        </w:rPr>
      </w:pPr>
      <w:r>
        <w:rPr>
          <w:rFonts w:ascii="宋体" w:eastAsia="宋体" w:cs="宋体" w:hint="eastAsia"/>
          <w:sz w:val="24"/>
        </w:rPr>
        <w:t>具有正常酿造酱的色泽、气味和滋味，不涩，无其他不良气味，不得有酸、苦、焦糊及其它异味、异物。</w:t>
      </w:r>
    </w:p>
    <w:p>
      <w:pPr>
        <w:snapToGrid w:val="0"/>
        <w:spacing w:line="460" w:lineRule="exact"/>
        <w:ind w:firstLineChars="200" w:firstLine="480"/>
        <w:rPr>
          <w:rFonts w:ascii="宋体" w:eastAsia="宋体" w:cs="宋体"/>
          <w:b/>
          <w:sz w:val="24"/>
        </w:rPr>
      </w:pPr>
      <w:r>
        <w:rPr>
          <w:rFonts w:ascii="宋体" w:eastAsia="宋体" w:cs="宋体" w:hint="eastAsia"/>
          <w:b/>
          <w:sz w:val="24"/>
        </w:rPr>
        <w:t>淀粉制品</w:t>
      </w:r>
    </w:p>
    <w:p>
      <w:pPr>
        <w:snapToGrid w:val="0"/>
        <w:spacing w:line="460" w:lineRule="exact"/>
        <w:ind w:firstLineChars="200" w:firstLine="480"/>
        <w:rPr>
          <w:rFonts w:ascii="宋体" w:eastAsia="宋体" w:cs="宋体"/>
          <w:sz w:val="24"/>
        </w:rPr>
      </w:pPr>
      <w:r>
        <w:rPr>
          <w:rFonts w:ascii="宋体" w:eastAsia="宋体" w:cs="宋体" w:hint="eastAsia"/>
          <w:sz w:val="24"/>
        </w:rPr>
        <w:t>具有各自品种固有的形态和色泽，不酸、不粘、不发霉，无变质，无异味，无杂质，口尝无砂质。</w:t>
      </w:r>
    </w:p>
    <w:p>
      <w:pPr>
        <w:snapToGrid w:val="0"/>
        <w:spacing w:line="460" w:lineRule="exact"/>
        <w:ind w:firstLineChars="200" w:firstLine="480"/>
        <w:rPr>
          <w:rFonts w:ascii="宋体" w:eastAsia="宋体" w:cs="宋体"/>
          <w:b/>
          <w:sz w:val="24"/>
        </w:rPr>
      </w:pPr>
      <w:r>
        <w:rPr>
          <w:rFonts w:ascii="宋体" w:eastAsia="宋体" w:cs="宋体" w:hint="eastAsia"/>
          <w:b/>
          <w:sz w:val="24"/>
        </w:rPr>
        <w:t>食盐</w:t>
      </w:r>
    </w:p>
    <w:p>
      <w:pPr>
        <w:pStyle w:val="18"/>
        <w:adjustRightInd w:val="0"/>
        <w:snapToGrid w:val="0"/>
        <w:spacing w:beforeAutospacing="0" w:afterAutospacing="0" w:line="460" w:lineRule="exact"/>
        <w:ind w:firstLineChars="200" w:firstLine="480"/>
        <w:rPr>
          <w:rFonts w:ascii="宋体" w:eastAsia="宋体" w:cs="宋体"/>
        </w:rPr>
      </w:pPr>
      <w:r>
        <w:rPr>
          <w:rFonts w:ascii="宋体" w:eastAsia="宋体" w:cs="宋体" w:hint="eastAsia"/>
        </w:rPr>
        <w:t>结晶整齐一致，坚硬光滑，呈透明或半透明，不结块，无反卤吸潮现象，无杂质，沾取少许尝试具有纯正的咸味。</w:t>
      </w:r>
    </w:p>
    <w:p>
      <w:pPr>
        <w:snapToGrid w:val="0"/>
        <w:spacing w:line="460" w:lineRule="exact"/>
        <w:ind w:firstLineChars="200" w:firstLine="480"/>
        <w:rPr>
          <w:rFonts w:ascii="宋体" w:eastAsia="宋体" w:cs="宋体"/>
          <w:b/>
          <w:sz w:val="24"/>
        </w:rPr>
      </w:pPr>
      <w:r>
        <w:rPr>
          <w:rFonts w:ascii="宋体" w:eastAsia="宋体" w:cs="宋体" w:hint="eastAsia"/>
          <w:b/>
          <w:sz w:val="24"/>
        </w:rPr>
        <w:t>鸡蛋</w:t>
      </w:r>
    </w:p>
    <w:p>
      <w:pPr>
        <w:pStyle w:val="18"/>
        <w:adjustRightInd w:val="0"/>
        <w:snapToGrid w:val="0"/>
        <w:spacing w:beforeAutospacing="0" w:afterAutospacing="0" w:line="460" w:lineRule="exact"/>
        <w:ind w:firstLineChars="200" w:firstLine="480"/>
        <w:rPr>
          <w:rFonts w:ascii="宋体" w:eastAsia="宋体" w:cs="宋体"/>
        </w:rPr>
      </w:pPr>
      <w:r>
        <w:rPr>
          <w:rFonts w:ascii="宋体" w:eastAsia="宋体" w:cs="宋体" w:hint="eastAsia"/>
        </w:rPr>
        <w:t>蛋壳清洁完整，色泽鲜明，无破损、裂纹，无霉斑，灯光透视时，整个蛋呈桔黄色至橙红色，蛋黄不见或略见阴影，没有霉味、酸味，臭味等不良气味，打开后蛋黄凸起、完整、有韧性，蛋白澄清、透明、稀稠分明，无异味。</w:t>
      </w:r>
    </w:p>
    <w:p>
      <w:pPr>
        <w:snapToGrid w:val="0"/>
        <w:spacing w:line="460" w:lineRule="exact"/>
        <w:ind w:firstLineChars="200" w:firstLine="480"/>
        <w:rPr>
          <w:rFonts w:ascii="宋体" w:eastAsia="宋体" w:cs="宋体"/>
          <w:b/>
          <w:sz w:val="24"/>
        </w:rPr>
      </w:pPr>
      <w:r>
        <w:rPr>
          <w:rFonts w:ascii="宋体" w:eastAsia="宋体" w:cs="宋体" w:hint="eastAsia"/>
          <w:b/>
          <w:sz w:val="24"/>
        </w:rPr>
        <w:t>皮蛋</w:t>
      </w:r>
    </w:p>
    <w:p>
      <w:pPr>
        <w:snapToGrid w:val="0"/>
        <w:spacing w:line="460" w:lineRule="exact"/>
        <w:ind w:firstLineChars="200" w:firstLine="480"/>
        <w:rPr>
          <w:rFonts w:ascii="宋体" w:eastAsia="宋体" w:cs="宋体"/>
          <w:sz w:val="24"/>
        </w:rPr>
      </w:pPr>
      <w:r>
        <w:rPr>
          <w:rFonts w:ascii="宋体" w:eastAsia="宋体" w:cs="宋体" w:hint="eastAsia"/>
          <w:sz w:val="24"/>
        </w:rPr>
        <w:t>外表泥状包料完整、无霉斑，包料除掉后蛋壳亦完整无损，灯光透照蛋内容物凝固不动，打开观察，整个蛋凝固、不粘壳、清洁而有弹性，呈半透明的棕黄色，闻起来有芳香，无辛辣气。</w:t>
      </w:r>
    </w:p>
    <w:p>
      <w:pPr>
        <w:snapToGrid w:val="0"/>
        <w:spacing w:line="460" w:lineRule="exact"/>
        <w:ind w:firstLineChars="200" w:firstLine="480"/>
        <w:rPr>
          <w:rFonts w:ascii="宋体" w:eastAsia="宋体" w:cs="宋体"/>
          <w:b/>
          <w:sz w:val="24"/>
        </w:rPr>
      </w:pPr>
      <w:r>
        <w:rPr>
          <w:rFonts w:ascii="宋体" w:eastAsia="宋体" w:cs="宋体" w:hint="eastAsia"/>
          <w:b/>
          <w:sz w:val="24"/>
        </w:rPr>
        <w:t>咸蛋</w:t>
      </w:r>
    </w:p>
    <w:p>
      <w:pPr>
        <w:snapToGrid w:val="0"/>
        <w:spacing w:line="460" w:lineRule="exact"/>
        <w:ind w:firstLineChars="200" w:firstLine="480"/>
        <w:rPr>
          <w:rFonts w:ascii="宋体" w:eastAsia="宋体" w:cs="宋体"/>
          <w:sz w:val="24"/>
        </w:rPr>
      </w:pPr>
      <w:r>
        <w:rPr>
          <w:rFonts w:ascii="宋体" w:eastAsia="宋体" w:cs="宋体" w:hint="eastAsia"/>
          <w:sz w:val="24"/>
        </w:rPr>
        <w:t>蛋壳亦完整无损，无裂纹或霉斑，摇动时有轻度水荡漾感觉，灯光透视蛋黄凝结、呈橙黄色且靠近蛋壳，蛋清呈白色水样透明，生蛋打开可见蛋清稀薄透明，蛋黄呈红色或淡红色，浓缩粘度增强，但不硬固，煮熟后打开，可见蛋清白嫩，蛋黄口味有细沙感，富于油脂，品尝则有咸蛋固有的香味。</w:t>
      </w:r>
    </w:p>
    <w:p>
      <w:pPr>
        <w:pStyle w:val="18"/>
        <w:adjustRightInd w:val="0"/>
        <w:snapToGrid w:val="0"/>
        <w:spacing w:beforeAutospacing="0" w:afterAutospacing="0" w:line="460" w:lineRule="exact"/>
        <w:ind w:firstLineChars="200" w:firstLine="480"/>
        <w:rPr>
          <w:rFonts w:ascii="宋体" w:eastAsia="宋体" w:cs="宋体"/>
          <w:b/>
        </w:rPr>
      </w:pPr>
      <w:r>
        <w:rPr>
          <w:rFonts w:ascii="宋体" w:eastAsia="宋体" w:cs="宋体" w:hint="eastAsia"/>
          <w:b/>
        </w:rPr>
        <w:t>豆腐</w:t>
      </w:r>
    </w:p>
    <w:p>
      <w:pPr>
        <w:widowControl/>
        <w:snapToGrid w:val="0"/>
        <w:spacing w:line="460" w:lineRule="exact"/>
        <w:ind w:firstLineChars="200" w:firstLine="480"/>
        <w:rPr>
          <w:rFonts w:ascii="宋体" w:eastAsia="宋体" w:cs="宋体"/>
          <w:sz w:val="24"/>
        </w:rPr>
      </w:pPr>
      <w:r>
        <w:rPr>
          <w:rFonts w:ascii="宋体" w:eastAsia="宋体" w:cs="宋体" w:hint="eastAsia"/>
          <w:sz w:val="24"/>
        </w:rPr>
        <w:t>豆腐呈均匀的乳白色或淡黄色，稍有光泽，块形完整，软硬适度，富有一定的弹性，质地细嫩，结构均匀，无杂质，具有豆腐特有的香味，取样品品尝时口感细腻鲜嫩，味道纯正清香。</w:t>
      </w:r>
    </w:p>
    <w:p>
      <w:pPr>
        <w:widowControl/>
        <w:snapToGrid w:val="0"/>
        <w:spacing w:line="460" w:lineRule="exact"/>
        <w:ind w:firstLineChars="200" w:firstLine="480"/>
        <w:rPr>
          <w:rFonts w:ascii="宋体" w:eastAsia="宋体" w:cs="宋体"/>
          <w:b/>
          <w:sz w:val="24"/>
        </w:rPr>
      </w:pPr>
      <w:r>
        <w:rPr>
          <w:rFonts w:ascii="宋体" w:eastAsia="宋体" w:cs="宋体" w:hint="eastAsia"/>
          <w:b/>
          <w:sz w:val="24"/>
        </w:rPr>
        <w:t>豆腐泡</w:t>
      </w:r>
    </w:p>
    <w:p>
      <w:pPr>
        <w:widowControl/>
        <w:snapToGrid w:val="0"/>
        <w:spacing w:line="460" w:lineRule="exact"/>
        <w:ind w:firstLineChars="200" w:firstLine="480"/>
        <w:rPr>
          <w:rFonts w:ascii="宋体" w:eastAsia="宋体" w:cs="宋体"/>
          <w:sz w:val="24"/>
        </w:rPr>
      </w:pPr>
      <w:r>
        <w:rPr>
          <w:rFonts w:ascii="宋体" w:eastAsia="宋体" w:cs="宋体" w:hint="eastAsia"/>
          <w:sz w:val="24"/>
        </w:rPr>
        <w:t>为金黄色或棕黄色，色彩鲜艳而有光泽，块形整齐，有弹性，皮脆，内质呈蜂窝状，不粘不散，无杂质，具有豆腐泡特有的清香风味，无其他任何不良气味，取样品细细咀嚼，外皮酥脆适口，泡内软嫩，咸香适度，具有豆腐泡固有的滋味。</w:t>
      </w:r>
    </w:p>
    <w:p>
      <w:pPr>
        <w:widowControl/>
        <w:snapToGrid w:val="0"/>
        <w:spacing w:line="460" w:lineRule="exact"/>
        <w:ind w:firstLineChars="200" w:firstLine="480"/>
        <w:rPr>
          <w:rFonts w:ascii="宋体" w:eastAsia="宋体" w:cs="宋体"/>
          <w:b/>
          <w:sz w:val="24"/>
        </w:rPr>
      </w:pPr>
      <w:r>
        <w:rPr>
          <w:rFonts w:ascii="宋体" w:eastAsia="宋体" w:cs="宋体" w:hint="eastAsia"/>
          <w:b/>
          <w:sz w:val="24"/>
        </w:rPr>
        <w:t>腐竹</w:t>
      </w:r>
    </w:p>
    <w:p>
      <w:pPr>
        <w:widowControl/>
        <w:snapToGrid w:val="0"/>
        <w:spacing w:line="460" w:lineRule="exact"/>
        <w:ind w:firstLineChars="200" w:firstLine="480"/>
        <w:rPr>
          <w:rFonts w:ascii="宋体" w:eastAsia="宋体" w:cs="宋体"/>
          <w:sz w:val="24"/>
        </w:rPr>
      </w:pPr>
      <w:r>
        <w:rPr>
          <w:rFonts w:ascii="宋体" w:eastAsia="宋体" w:cs="宋体" w:hint="eastAsia"/>
          <w:sz w:val="24"/>
        </w:rPr>
        <w:t>为枝条或片叶状，质脆易折，条状折断有空心，无霉斑、杂质、虫蛀。呈淡黄色，有光泽。具有腐竹固有的香味，无其他任何异味，取样品品尝其滋味，具有腐竹固有的鲜香滋味。</w:t>
      </w:r>
    </w:p>
    <w:p>
      <w:pPr>
        <w:widowControl/>
        <w:snapToGrid w:val="0"/>
        <w:spacing w:line="460" w:lineRule="exact"/>
        <w:ind w:firstLineChars="200" w:firstLine="480"/>
        <w:rPr>
          <w:rFonts w:ascii="宋体" w:eastAsia="宋体" w:cs="宋体"/>
          <w:b/>
          <w:sz w:val="24"/>
        </w:rPr>
      </w:pPr>
      <w:r>
        <w:rPr>
          <w:rFonts w:ascii="宋体" w:eastAsia="宋体" w:cs="宋体" w:hint="eastAsia"/>
          <w:b/>
          <w:sz w:val="24"/>
        </w:rPr>
        <w:t>腐乳</w:t>
      </w:r>
    </w:p>
    <w:p>
      <w:pPr>
        <w:widowControl/>
        <w:snapToGrid w:val="0"/>
        <w:spacing w:line="460" w:lineRule="exact"/>
        <w:ind w:firstLineChars="200" w:firstLine="480"/>
        <w:rPr>
          <w:rFonts w:ascii="宋体" w:eastAsia="宋体" w:cs="宋体"/>
          <w:sz w:val="24"/>
        </w:rPr>
      </w:pPr>
      <w:r>
        <w:rPr>
          <w:rFonts w:ascii="宋体" w:eastAsia="宋体" w:cs="宋体" w:hint="eastAsia"/>
          <w:sz w:val="24"/>
        </w:rPr>
        <w:t>红腐乳表面呈红色或枣红色，内部呈杏黄色，色泽鲜艳，有光泽。白腐乳外表呈乳黄色。块形整齐均匀，质地细腻，无霉斑、霉变及杂质。具有各品种的腐乳特有的香味或特征气味，无任何其他异味，滋味鲜美，咸淡适口，无任何其他异味。</w:t>
      </w:r>
    </w:p>
    <w:p>
      <w:pPr>
        <w:widowControl/>
        <w:snapToGrid w:val="0"/>
        <w:spacing w:line="460" w:lineRule="exact"/>
        <w:ind w:firstLineChars="200" w:firstLine="480"/>
        <w:rPr>
          <w:rFonts w:ascii="宋体" w:eastAsia="宋体" w:cs="宋体"/>
          <w:b/>
          <w:sz w:val="24"/>
        </w:rPr>
      </w:pPr>
      <w:r>
        <w:rPr>
          <w:rFonts w:ascii="宋体" w:eastAsia="宋体" w:cs="宋体" w:hint="eastAsia"/>
          <w:b/>
          <w:sz w:val="24"/>
        </w:rPr>
        <w:t>大豆</w:t>
      </w:r>
    </w:p>
    <w:p>
      <w:pPr>
        <w:widowControl/>
        <w:snapToGrid w:val="0"/>
        <w:spacing w:line="460" w:lineRule="exact"/>
        <w:ind w:firstLineChars="200" w:firstLine="480"/>
        <w:rPr>
          <w:rFonts w:ascii="宋体" w:eastAsia="宋体" w:cs="宋体"/>
          <w:sz w:val="24"/>
        </w:rPr>
      </w:pPr>
      <w:r>
        <w:rPr>
          <w:rFonts w:ascii="宋体" w:eastAsia="宋体" w:cs="宋体" w:hint="eastAsia"/>
          <w:sz w:val="24"/>
        </w:rPr>
        <w:t>大豆根据其种皮颜色和粒形可分为黄大豆、青大豆、黑大豆、其他大豆(赤色、褐色、棕色等)和饲料豆(秣食豆)五类。</w:t>
      </w:r>
    </w:p>
    <w:p>
      <w:pPr>
        <w:widowControl/>
        <w:snapToGrid w:val="0"/>
        <w:spacing w:line="460" w:lineRule="exact"/>
        <w:ind w:firstLineChars="200" w:firstLine="480"/>
        <w:rPr>
          <w:rFonts w:ascii="宋体" w:eastAsia="宋体" w:cs="宋体"/>
          <w:sz w:val="24"/>
        </w:rPr>
      </w:pPr>
      <w:r>
        <w:rPr>
          <w:rFonts w:ascii="宋体" w:eastAsia="宋体" w:cs="宋体" w:hint="eastAsia"/>
          <w:sz w:val="24"/>
        </w:rPr>
        <w:t>大豆皮色呈各种大豆固有的颜色，光彩油亮，洁净而有光泽，颗粒饱满，整齐均匀，无虫蛀粒，无杂质，无霉变。</w:t>
      </w:r>
    </w:p>
    <w:p>
      <w:pPr>
        <w:widowControl/>
        <w:snapToGrid w:val="0"/>
        <w:spacing w:line="460" w:lineRule="exact"/>
        <w:ind w:firstLineChars="200" w:firstLine="480"/>
        <w:rPr>
          <w:rFonts w:ascii="宋体" w:eastAsia="宋体" w:cs="宋体"/>
          <w:b/>
          <w:sz w:val="24"/>
        </w:rPr>
      </w:pPr>
      <w:r>
        <w:rPr>
          <w:rFonts w:ascii="宋体" w:eastAsia="宋体" w:cs="宋体" w:hint="eastAsia"/>
          <w:b/>
          <w:sz w:val="24"/>
        </w:rPr>
        <w:t>花生</w:t>
      </w:r>
    </w:p>
    <w:p>
      <w:pPr>
        <w:widowControl/>
        <w:snapToGrid w:val="0"/>
        <w:spacing w:line="460" w:lineRule="exact"/>
        <w:ind w:firstLineChars="200" w:firstLine="480"/>
        <w:rPr>
          <w:rFonts w:ascii="宋体" w:eastAsia="宋体" w:cs="宋体"/>
          <w:sz w:val="24"/>
        </w:rPr>
      </w:pPr>
      <w:r>
        <w:rPr>
          <w:rFonts w:ascii="宋体" w:eastAsia="宋体" w:cs="宋体" w:hint="eastAsia"/>
          <w:sz w:val="24"/>
        </w:rPr>
        <w:t>果荚呈土黄色或白色，果仁呈各不同品种所特有的颜色，色泽分布均匀一致，带荚花生和去荚果仁均颗粒饱满、形态完整、大小均匀，子叶肥厚而有光泽，无杂质，具有花生特有的气味、香味，无任何异味。</w:t>
      </w:r>
    </w:p>
    <w:p>
      <w:pPr>
        <w:pStyle w:val="18"/>
        <w:adjustRightInd w:val="0"/>
        <w:snapToGrid w:val="0"/>
        <w:spacing w:beforeAutospacing="0" w:afterAutospacing="0" w:line="460" w:lineRule="exact"/>
        <w:ind w:firstLineChars="200" w:firstLine="480"/>
        <w:rPr>
          <w:rFonts w:ascii="宋体" w:eastAsia="宋体" w:cs="宋体"/>
          <w:b/>
        </w:rPr>
      </w:pPr>
      <w:r>
        <w:rPr>
          <w:rFonts w:ascii="宋体" w:eastAsia="宋体" w:cs="宋体" w:hint="eastAsia"/>
          <w:b/>
        </w:rPr>
        <w:t>食糖</w:t>
      </w:r>
    </w:p>
    <w:p>
      <w:pPr>
        <w:pStyle w:val="18"/>
        <w:adjustRightInd w:val="0"/>
        <w:snapToGrid w:val="0"/>
        <w:spacing w:beforeAutospacing="0" w:afterAutospacing="0" w:line="460" w:lineRule="exact"/>
        <w:ind w:firstLineChars="200" w:firstLine="480"/>
        <w:rPr>
          <w:rFonts w:ascii="宋体" w:eastAsia="宋体" w:cs="宋体"/>
        </w:rPr>
      </w:pPr>
      <w:r>
        <w:rPr>
          <w:rFonts w:ascii="宋体" w:eastAsia="宋体" w:cs="宋体" w:hint="eastAsia"/>
        </w:rPr>
        <w:t>食糖根据经营习惯分为白糖、红糖、冰糖、方糖等。</w:t>
      </w:r>
    </w:p>
    <w:p>
      <w:pPr>
        <w:pStyle w:val="18"/>
        <w:adjustRightInd w:val="0"/>
        <w:snapToGrid w:val="0"/>
        <w:spacing w:beforeAutospacing="0" w:afterAutospacing="0" w:line="460" w:lineRule="exact"/>
        <w:ind w:firstLineChars="200" w:firstLine="480"/>
        <w:rPr>
          <w:rFonts w:ascii="宋体" w:eastAsia="宋体" w:cs="宋体"/>
        </w:rPr>
      </w:pPr>
      <w:r>
        <w:rPr>
          <w:rFonts w:ascii="宋体" w:eastAsia="宋体" w:cs="宋体" w:hint="eastAsia"/>
        </w:rPr>
        <w:t>(1)白糖的感官鉴别：色泽洁白明亮，有光泽，具有白糖的正常气味，无酸味、酒味或其他外来气味。</w:t>
      </w:r>
    </w:p>
    <w:p>
      <w:pPr>
        <w:pStyle w:val="18"/>
        <w:adjustRightInd w:val="0"/>
        <w:snapToGrid w:val="0"/>
        <w:spacing w:beforeAutospacing="0" w:afterAutospacing="0" w:line="460" w:lineRule="exact"/>
        <w:ind w:firstLineChars="200" w:firstLine="480"/>
        <w:rPr>
          <w:rFonts w:ascii="宋体" w:eastAsia="宋体" w:cs="宋体"/>
        </w:rPr>
      </w:pPr>
      <w:r>
        <w:rPr>
          <w:rFonts w:ascii="宋体" w:eastAsia="宋体" w:cs="宋体" w:hint="eastAsia"/>
        </w:rPr>
        <w:t>白砂糖：颗粒大如砂粒，晶粒均匀整齐，晶面明显，无碎末，糖质坚硬。</w:t>
      </w:r>
    </w:p>
    <w:p>
      <w:pPr>
        <w:pStyle w:val="18"/>
        <w:adjustRightInd w:val="0"/>
        <w:snapToGrid w:val="0"/>
        <w:spacing w:beforeAutospacing="0" w:afterAutospacing="0" w:line="460" w:lineRule="exact"/>
        <w:ind w:firstLineChars="200" w:firstLine="480"/>
        <w:rPr>
          <w:rFonts w:ascii="宋体" w:eastAsia="宋体" w:cs="宋体"/>
        </w:rPr>
      </w:pPr>
      <w:r>
        <w:rPr>
          <w:rFonts w:ascii="宋体" w:eastAsia="宋体" w:cs="宋体" w:hint="eastAsia"/>
        </w:rPr>
        <w:t>绵白糖：颗粒细小而均匀，质地绵软、潮润。</w:t>
      </w:r>
    </w:p>
    <w:p>
      <w:pPr>
        <w:pStyle w:val="18"/>
        <w:adjustRightInd w:val="0"/>
        <w:snapToGrid w:val="0"/>
        <w:spacing w:beforeAutospacing="0" w:afterAutospacing="0" w:line="460" w:lineRule="exact"/>
        <w:ind w:firstLineChars="200" w:firstLine="480"/>
        <w:rPr>
          <w:rFonts w:ascii="宋体" w:eastAsia="宋体" w:cs="宋体"/>
        </w:rPr>
      </w:pPr>
      <w:r>
        <w:rPr>
          <w:rFonts w:ascii="宋体" w:eastAsia="宋体" w:cs="宋体" w:hint="eastAsia"/>
        </w:rPr>
        <w:t>冰糖：块形完整，个粒均匀，结晶组织严密，透明或半透明，无破碎。</w:t>
      </w:r>
    </w:p>
    <w:p>
      <w:pPr>
        <w:pStyle w:val="18"/>
        <w:adjustRightInd w:val="0"/>
        <w:snapToGrid w:val="0"/>
        <w:spacing w:beforeAutospacing="0" w:afterAutospacing="0" w:line="460" w:lineRule="exact"/>
        <w:ind w:firstLineChars="200" w:firstLine="480"/>
        <w:rPr>
          <w:rFonts w:ascii="宋体" w:eastAsia="宋体" w:cs="宋体"/>
        </w:rPr>
      </w:pPr>
      <w:r>
        <w:rPr>
          <w:rFonts w:ascii="宋体" w:eastAsia="宋体" w:cs="宋体" w:hint="eastAsia"/>
        </w:rPr>
        <w:t>方糖：呈正六面体状，表面平整，无裂纹，铁边，断角，无突出砂粒，无霉斑。</w:t>
      </w:r>
    </w:p>
    <w:p>
      <w:pPr>
        <w:pStyle w:val="18"/>
        <w:adjustRightInd w:val="0"/>
        <w:snapToGrid w:val="0"/>
        <w:spacing w:beforeAutospacing="0" w:afterAutospacing="0" w:line="460" w:lineRule="exact"/>
        <w:ind w:firstLineChars="200" w:firstLine="480"/>
        <w:rPr>
          <w:rFonts w:ascii="宋体" w:eastAsia="宋体" w:cs="宋体"/>
        </w:rPr>
      </w:pPr>
      <w:r>
        <w:rPr>
          <w:rFonts w:ascii="宋体" w:eastAsia="宋体" w:cs="宋体" w:hint="eastAsia"/>
        </w:rPr>
        <w:t>凡是白糖都应干燥，晶粒松散，不粘手，不结块，无肉眼可见的杂质，白糖的水溶液应清晰透明无杂质。</w:t>
      </w:r>
    </w:p>
    <w:p>
      <w:pPr>
        <w:pStyle w:val="18"/>
        <w:adjustRightInd w:val="0"/>
        <w:snapToGrid w:val="0"/>
        <w:spacing w:beforeAutospacing="0" w:afterAutospacing="0" w:line="460" w:lineRule="exact"/>
        <w:ind w:firstLineChars="200" w:firstLine="480"/>
        <w:rPr>
          <w:rFonts w:ascii="宋体" w:eastAsia="宋体" w:cs="宋体"/>
        </w:rPr>
      </w:pPr>
      <w:r>
        <w:rPr>
          <w:rFonts w:ascii="宋体" w:eastAsia="宋体" w:cs="宋体" w:hint="eastAsia"/>
        </w:rPr>
        <w:t>(2)红糖的感官鉴别</w:t>
      </w:r>
    </w:p>
    <w:p>
      <w:pPr>
        <w:pStyle w:val="18"/>
        <w:adjustRightInd w:val="0"/>
        <w:snapToGrid w:val="0"/>
        <w:spacing w:beforeAutospacing="0" w:afterAutospacing="0" w:line="460" w:lineRule="exact"/>
        <w:ind w:firstLineChars="200" w:firstLine="480"/>
        <w:rPr>
          <w:rFonts w:ascii="宋体" w:eastAsia="宋体" w:cs="宋体"/>
        </w:rPr>
      </w:pPr>
      <w:r>
        <w:rPr>
          <w:rFonts w:ascii="宋体" w:eastAsia="宋体" w:cs="宋体" w:hint="eastAsia"/>
        </w:rPr>
        <w:t>红糖可细分为赤砂糖和红糖两种，其中赤砂糖是机制未经洗蜜的糖，红糖是用手工制成的土糖。</w:t>
      </w:r>
    </w:p>
    <w:p>
      <w:pPr>
        <w:pStyle w:val="18"/>
        <w:adjustRightInd w:val="0"/>
        <w:snapToGrid w:val="0"/>
        <w:spacing w:beforeAutospacing="0" w:afterAutospacing="0" w:line="460" w:lineRule="exact"/>
        <w:ind w:firstLineChars="200" w:firstLine="480"/>
        <w:rPr>
          <w:rFonts w:ascii="宋体" w:eastAsia="宋体" w:cs="宋体"/>
        </w:rPr>
      </w:pPr>
      <w:r>
        <w:rPr>
          <w:rFonts w:ascii="宋体" w:eastAsia="宋体" w:cs="宋体" w:hint="eastAsia"/>
        </w:rPr>
        <w:t>因为红糖的颜色有红褐、青褐、黄褐、赤红、金黄、淡黄、枣红等多种，很不一致，故凭色泽难以识别红糖的质量，应将感官鉴别的侧重点放在组织状态、气味、滋味三个指标上。</w:t>
      </w:r>
    </w:p>
    <w:p>
      <w:pPr>
        <w:pStyle w:val="18"/>
        <w:adjustRightInd w:val="0"/>
        <w:snapToGrid w:val="0"/>
        <w:spacing w:beforeAutospacing="0" w:afterAutospacing="0" w:line="460" w:lineRule="exact"/>
        <w:ind w:firstLineChars="200" w:firstLine="480"/>
        <w:rPr>
          <w:rFonts w:ascii="宋体" w:eastAsia="宋体" w:cs="宋体"/>
        </w:rPr>
      </w:pPr>
      <w:r>
        <w:rPr>
          <w:rFonts w:ascii="宋体" w:eastAsia="宋体" w:cs="宋体" w:hint="eastAsia"/>
        </w:rPr>
        <w:t>呈晶粒状或粉末状，干燥而松散，不结块，不成团，杂质，其水溶液清晰，无沉淀，无悬浮物，具有甘蔗汁的清香味，无有酒味、酸味或其他外来不良气味，口味浓甜带鲜，微有糖蜜味，无焦苦味或其他外来异味。</w:t>
      </w:r>
    </w:p>
    <w:p>
      <w:pPr>
        <w:pStyle w:val="18"/>
        <w:adjustRightInd w:val="0"/>
        <w:snapToGrid w:val="0"/>
        <w:spacing w:beforeAutospacing="0" w:afterAutospacing="0" w:line="460" w:lineRule="exact"/>
        <w:ind w:firstLineChars="200" w:firstLine="480"/>
        <w:rPr>
          <w:rFonts w:ascii="宋体" w:eastAsia="宋体" w:cs="宋体"/>
          <w:b/>
        </w:rPr>
      </w:pPr>
      <w:r>
        <w:rPr>
          <w:rFonts w:ascii="宋体" w:eastAsia="宋体" w:cs="宋体" w:hint="eastAsia"/>
          <w:b/>
        </w:rPr>
        <w:t>辛辣料</w:t>
      </w:r>
    </w:p>
    <w:p>
      <w:pPr>
        <w:pStyle w:val="18"/>
        <w:adjustRightInd w:val="0"/>
        <w:snapToGrid w:val="0"/>
        <w:spacing w:beforeAutospacing="0" w:afterAutospacing="0" w:line="460" w:lineRule="exact"/>
        <w:ind w:firstLineChars="200" w:firstLine="480"/>
        <w:rPr>
          <w:rFonts w:ascii="宋体" w:eastAsia="宋体" w:cs="宋体"/>
        </w:rPr>
      </w:pPr>
      <w:r>
        <w:rPr>
          <w:rFonts w:ascii="宋体" w:eastAsia="宋体" w:cs="宋体" w:hint="eastAsia"/>
        </w:rPr>
        <w:t xml:space="preserve">辛辣料是采用植物果实和种子粉碎而配制成的天然植物香料，如五香粉、胡椒粉、花椒粉、咖喱粉、芥末粉等，辛辣料的主要原料有八角、花椒、胡椒、桂皮、小茴香、大茴香、辣椒、孜然等。 </w:t>
      </w:r>
    </w:p>
    <w:p>
      <w:pPr>
        <w:spacing w:line="460" w:lineRule="exact"/>
        <w:ind w:firstLineChars="100" w:firstLine="240"/>
        <w:rPr>
          <w:rFonts w:ascii="宋体" w:eastAsia="宋体" w:cs="宋体"/>
          <w:sz w:val="24"/>
        </w:rPr>
      </w:pPr>
      <w:r>
        <w:rPr>
          <w:rFonts w:ascii="宋体" w:eastAsia="宋体" w:cs="宋体" w:hint="eastAsia"/>
          <w:sz w:val="24"/>
        </w:rPr>
        <w:t>辛辣料呈干燥状，具有该种香料植物所特有的色、香、味，没有不纯正的气味和味道，无发霉味或其他异味。</w:t>
      </w:r>
    </w:p>
    <w:p>
      <w:pPr>
        <w:spacing w:line="460" w:lineRule="exact"/>
        <w:ind w:firstLineChars="200" w:firstLine="480"/>
        <w:rPr>
          <w:rFonts w:ascii="宋体" w:eastAsia="宋体" w:cs="宋体"/>
          <w:b/>
          <w:bCs/>
          <w:sz w:val="24"/>
        </w:rPr>
      </w:pPr>
      <w:r>
        <w:rPr>
          <w:rFonts w:ascii="宋体" w:eastAsia="宋体" w:cs="宋体" w:hint="eastAsia"/>
          <w:b/>
          <w:bCs/>
          <w:sz w:val="24"/>
        </w:rPr>
        <w:t>（三）生鲜食材质量要求</w:t>
      </w:r>
    </w:p>
    <w:p>
      <w:pPr>
        <w:spacing w:line="460" w:lineRule="exact"/>
        <w:ind w:firstLineChars="200" w:firstLine="480"/>
        <w:rPr>
          <w:rFonts w:ascii="宋体" w:eastAsia="宋体" w:cs="宋体"/>
          <w:sz w:val="24"/>
        </w:rPr>
      </w:pPr>
      <w:r>
        <w:rPr>
          <w:rFonts w:ascii="宋体" w:eastAsia="宋体" w:cs="宋体" w:hint="eastAsia"/>
          <w:sz w:val="24"/>
        </w:rPr>
        <w:t>1.货物包装应完好无破漏，可视的内容物无腐败霉变或影响使用的变型，不存在危及人身、财产安全的不合理危险。</w:t>
      </w:r>
    </w:p>
    <w:p>
      <w:pPr>
        <w:spacing w:line="460" w:lineRule="exact"/>
        <w:ind w:firstLineChars="200" w:firstLine="480"/>
        <w:rPr>
          <w:rFonts w:ascii="宋体" w:eastAsia="宋体" w:cs="宋体"/>
          <w:sz w:val="24"/>
        </w:rPr>
      </w:pPr>
      <w:r>
        <w:rPr>
          <w:rFonts w:ascii="宋体" w:eastAsia="宋体" w:cs="宋体" w:hint="eastAsia"/>
          <w:sz w:val="24"/>
        </w:rPr>
        <w:t>2.货物应当具备其应当具备的使用性能，应当符合国家或行业标准。</w:t>
      </w:r>
    </w:p>
    <w:p>
      <w:pPr>
        <w:spacing w:line="460" w:lineRule="exact"/>
        <w:ind w:firstLineChars="200" w:firstLine="480"/>
        <w:rPr>
          <w:rFonts w:ascii="宋体" w:eastAsia="宋体" w:cs="宋体"/>
          <w:sz w:val="24"/>
        </w:rPr>
      </w:pPr>
      <w:r>
        <w:rPr>
          <w:rFonts w:ascii="宋体" w:eastAsia="宋体" w:cs="宋体" w:hint="eastAsia"/>
          <w:sz w:val="24"/>
        </w:rPr>
        <w:t>3.食品包装标签应符合《食品安全国家标准预包装食品标签通则》（GB 7718）要求，包括食品名称、配料表、净含量、规格、生产者（或）经销者的名称、地址和联系方式、生产日期和保质期、贮存条件、食品生产许可证编号、产品标准代号等内容。</w:t>
      </w:r>
    </w:p>
    <w:p>
      <w:pPr>
        <w:spacing w:line="460" w:lineRule="exact"/>
        <w:ind w:firstLineChars="200" w:firstLine="480"/>
        <w:rPr>
          <w:rFonts w:ascii="宋体" w:eastAsia="宋体" w:cs="宋体"/>
          <w:sz w:val="24"/>
        </w:rPr>
      </w:pPr>
      <w:r>
        <w:rPr>
          <w:rFonts w:ascii="宋体" w:eastAsia="宋体" w:cs="宋体" w:hint="eastAsia"/>
          <w:sz w:val="24"/>
        </w:rPr>
        <w:t>4.有保质期限的商品剩余保存期不得少于原有保质期的三分之二。</w:t>
      </w:r>
    </w:p>
    <w:p>
      <w:pPr>
        <w:spacing w:line="460" w:lineRule="exact"/>
        <w:ind w:firstLineChars="200" w:firstLine="480"/>
        <w:rPr>
          <w:rFonts w:ascii="宋体" w:eastAsia="宋体" w:cs="宋体"/>
          <w:sz w:val="24"/>
        </w:rPr>
      </w:pPr>
      <w:r>
        <w:rPr>
          <w:rFonts w:ascii="宋体" w:eastAsia="宋体" w:cs="宋体" w:hint="eastAsia"/>
          <w:sz w:val="24"/>
        </w:rPr>
        <w:t>5.提供质量可靠、安全质优的“绿色、清洁、健康”的禽肉、水产、蔬菜、调料等副食品。</w:t>
      </w:r>
    </w:p>
    <w:p>
      <w:pPr>
        <w:spacing w:line="460" w:lineRule="exact"/>
        <w:ind w:firstLineChars="200" w:firstLine="480"/>
        <w:rPr>
          <w:rFonts w:ascii="宋体" w:eastAsia="宋体" w:cs="宋体"/>
          <w:sz w:val="24"/>
        </w:rPr>
      </w:pPr>
      <w:r>
        <w:rPr>
          <w:rFonts w:ascii="宋体" w:eastAsia="宋体" w:cs="宋体" w:hint="eastAsia"/>
          <w:sz w:val="24"/>
        </w:rPr>
        <w:t>6.必须符合国家食品卫生安全有关规定，从正规渠道（蔬菜生产基地、定点屠宰厂等正规厂家）采购，调味品等必须是正规商品，并保证保质期在有效范围，且剩余保质期不得少于原有保质期的三分之二。</w:t>
      </w:r>
    </w:p>
    <w:p>
      <w:pPr>
        <w:spacing w:line="460" w:lineRule="exact"/>
        <w:ind w:firstLineChars="200" w:firstLine="480"/>
        <w:rPr>
          <w:rFonts w:ascii="宋体" w:eastAsia="宋体" w:cs="宋体"/>
          <w:sz w:val="24"/>
        </w:rPr>
      </w:pPr>
      <w:r>
        <w:rPr>
          <w:rFonts w:ascii="宋体" w:eastAsia="宋体" w:cs="宋体" w:hint="eastAsia"/>
          <w:sz w:val="24"/>
        </w:rPr>
        <w:t>7.所供肉类必须经卫生检验部门检疫，盖有卫生检验部门的蓝色图形检验印章，做到肉色新鲜、无腐败变质现象；蔬菜必须经农药检测，达到食品安全要求；坚持每日配送前检测,并做好48小时实物留样。</w:t>
      </w:r>
    </w:p>
    <w:p>
      <w:pPr>
        <w:spacing w:line="460" w:lineRule="exact"/>
        <w:ind w:firstLineChars="200" w:firstLine="480"/>
        <w:rPr>
          <w:rFonts w:ascii="宋体" w:eastAsia="宋体" w:cs="宋体"/>
          <w:sz w:val="24"/>
        </w:rPr>
      </w:pPr>
      <w:r>
        <w:rPr>
          <w:rFonts w:ascii="宋体" w:eastAsia="宋体" w:cs="宋体" w:hint="eastAsia"/>
          <w:sz w:val="24"/>
        </w:rPr>
        <w:t>8.</w:t>
      </w:r>
      <w:r>
        <w:rPr>
          <w:rFonts w:ascii="宋体" w:eastAsia="宋体" w:cs="宋体" w:hint="eastAsia"/>
          <w:kern w:val="0"/>
          <w:sz w:val="24"/>
        </w:rPr>
        <w:t>食用油、豆制品、辅料、半成品必须具有“QS”食品质量安全认证。</w:t>
      </w:r>
    </w:p>
    <w:p>
      <w:pPr>
        <w:spacing w:line="460" w:lineRule="exact"/>
        <w:ind w:firstLineChars="200" w:firstLine="480"/>
        <w:rPr>
          <w:rFonts w:ascii="宋体" w:eastAsia="宋体" w:cs="宋体"/>
          <w:sz w:val="24"/>
        </w:rPr>
      </w:pPr>
      <w:r>
        <w:rPr>
          <w:rFonts w:ascii="宋体" w:eastAsia="宋体" w:cs="宋体" w:hint="eastAsia"/>
          <w:sz w:val="24"/>
        </w:rPr>
        <w:t>9.</w:t>
      </w:r>
      <w:r>
        <w:rPr>
          <w:rFonts w:ascii="宋体" w:eastAsia="宋体" w:cs="宋体" w:hint="eastAsia"/>
          <w:kern w:val="0"/>
          <w:sz w:val="24"/>
        </w:rPr>
        <w:t>蔬菜必须保证新鲜，按供货批次提供农贸市场蔬菜农药检测结果，且符合食品卫生安全法要求。</w:t>
      </w:r>
    </w:p>
    <w:p>
      <w:pPr>
        <w:spacing w:line="460" w:lineRule="exact"/>
        <w:ind w:firstLineChars="200" w:firstLine="480"/>
        <w:rPr>
          <w:rFonts w:ascii="宋体" w:eastAsia="宋体" w:cs="宋体"/>
          <w:sz w:val="24"/>
        </w:rPr>
      </w:pPr>
      <w:r>
        <w:rPr>
          <w:rFonts w:ascii="宋体" w:eastAsia="宋体" w:cs="宋体" w:hint="eastAsia"/>
          <w:kern w:val="0"/>
          <w:sz w:val="24"/>
        </w:rPr>
        <w:t>10.采购货源必须持有与销售内容相对应的有效营业执照，食品生产许可证或食品销售许可证。</w:t>
      </w:r>
    </w:p>
    <w:p>
      <w:pPr>
        <w:spacing w:line="460" w:lineRule="exact"/>
        <w:ind w:firstLineChars="200" w:firstLine="480"/>
        <w:rPr>
          <w:rFonts w:ascii="宋体" w:eastAsia="宋体" w:cs="宋体"/>
          <w:sz w:val="24"/>
        </w:rPr>
      </w:pPr>
      <w:r>
        <w:rPr>
          <w:rFonts w:ascii="宋体" w:eastAsia="宋体" w:cs="宋体" w:hint="eastAsia"/>
          <w:kern w:val="0"/>
          <w:sz w:val="24"/>
        </w:rPr>
        <w:t>11.中标人负责供货产品的食品安全，须做到来源可溯。</w:t>
      </w:r>
    </w:p>
    <w:p>
      <w:pPr>
        <w:spacing w:line="460" w:lineRule="exact"/>
        <w:ind w:firstLineChars="200" w:firstLine="480"/>
        <w:rPr>
          <w:rFonts w:ascii="宋体" w:eastAsia="宋体" w:cs="宋体"/>
          <w:sz w:val="24"/>
        </w:rPr>
      </w:pPr>
      <w:r>
        <w:rPr>
          <w:rFonts w:ascii="宋体" w:eastAsia="宋体" w:cs="宋体" w:hint="eastAsia"/>
          <w:sz w:val="24"/>
        </w:rPr>
        <w:t>12.所提供的食品是非转基因食品。</w:t>
      </w:r>
    </w:p>
    <w:p>
      <w:pPr>
        <w:spacing w:line="460" w:lineRule="exact"/>
        <w:ind w:firstLineChars="200" w:firstLine="480"/>
        <w:rPr>
          <w:rFonts w:ascii="宋体" w:eastAsia="宋体" w:cs="宋体"/>
          <w:sz w:val="24"/>
        </w:rPr>
      </w:pPr>
      <w:r>
        <w:rPr>
          <w:rFonts w:ascii="宋体" w:eastAsia="宋体" w:cs="宋体" w:hint="eastAsia"/>
          <w:sz w:val="24"/>
        </w:rPr>
        <w:t>13.具备一定的农产品生产基地，并努力控制配送价格在合理的价位，其配送的价格不得高于所在地区的市场价格。</w:t>
      </w:r>
    </w:p>
    <w:p>
      <w:pPr>
        <w:spacing w:line="460" w:lineRule="exact"/>
        <w:ind w:firstLineChars="200" w:firstLine="480"/>
        <w:rPr>
          <w:rFonts w:ascii="宋体" w:eastAsia="宋体" w:cs="宋体"/>
          <w:sz w:val="24"/>
        </w:rPr>
      </w:pPr>
      <w:r>
        <w:rPr>
          <w:rFonts w:ascii="宋体" w:eastAsia="宋体" w:cs="宋体" w:hint="eastAsia"/>
          <w:sz w:val="24"/>
        </w:rPr>
        <w:t>14.必须拥有正规合法的配送运输设备及车辆，并保证其配送运输车辆具备冷藏功能，确保所配送的副食品（特别是夏季）保持新鲜优质。</w:t>
      </w:r>
    </w:p>
    <w:p>
      <w:pPr>
        <w:spacing w:line="460" w:lineRule="exact"/>
        <w:ind w:firstLineChars="200" w:firstLine="480"/>
        <w:rPr>
          <w:rFonts w:ascii="宋体" w:eastAsia="宋体" w:cs="宋体"/>
          <w:sz w:val="24"/>
        </w:rPr>
      </w:pPr>
      <w:r>
        <w:rPr>
          <w:rFonts w:ascii="宋体" w:eastAsia="宋体" w:cs="宋体" w:hint="eastAsia"/>
          <w:sz w:val="24"/>
        </w:rPr>
        <w:t>15.对当天配送的所有副食品均应留样待查，以便出现问题后进行反查。</w:t>
      </w:r>
    </w:p>
    <w:p>
      <w:pPr>
        <w:spacing w:line="460" w:lineRule="exact"/>
        <w:ind w:firstLineChars="200" w:firstLine="472"/>
        <w:rPr>
          <w:rFonts w:ascii="宋体" w:eastAsia="宋体" w:cs="宋体"/>
          <w:b/>
          <w:bCs/>
          <w:spacing w:val="-2"/>
          <w:sz w:val="24"/>
        </w:rPr>
      </w:pPr>
      <w:r>
        <w:rPr>
          <w:rFonts w:ascii="宋体" w:eastAsia="宋体" w:cs="宋体" w:hint="eastAsia"/>
          <w:b/>
          <w:bCs/>
          <w:spacing w:val="-2"/>
          <w:sz w:val="24"/>
        </w:rPr>
        <w:t>（四）配送要求</w:t>
      </w:r>
    </w:p>
    <w:p>
      <w:pPr>
        <w:spacing w:line="460" w:lineRule="exact"/>
        <w:ind w:firstLineChars="200" w:firstLine="472"/>
        <w:rPr>
          <w:rFonts w:ascii="宋体" w:eastAsia="宋体" w:cs="宋体"/>
          <w:spacing w:val="-2"/>
          <w:sz w:val="24"/>
        </w:rPr>
      </w:pPr>
      <w:r>
        <w:rPr>
          <w:rFonts w:ascii="宋体" w:eastAsia="宋体" w:cs="宋体" w:hint="eastAsia"/>
          <w:spacing w:val="-2"/>
          <w:sz w:val="24"/>
        </w:rPr>
        <w:t>1.配送车辆、人员：配送车辆、人员应相对固定；运输车辆厢式冷藏货车或厢式货车；车体内外干净、整洁；不得人货混装；配送人员有健康证。</w:t>
      </w:r>
    </w:p>
    <w:p>
      <w:pPr>
        <w:spacing w:line="460" w:lineRule="exact"/>
        <w:ind w:firstLineChars="200" w:firstLine="472"/>
        <w:rPr>
          <w:rFonts w:ascii="宋体" w:eastAsia="宋体" w:cs="宋体"/>
          <w:sz w:val="24"/>
        </w:rPr>
      </w:pPr>
      <w:r>
        <w:rPr>
          <w:rFonts w:ascii="宋体" w:eastAsia="宋体" w:cs="宋体" w:hint="eastAsia"/>
          <w:spacing w:val="-2"/>
          <w:sz w:val="24"/>
        </w:rPr>
        <w:t>2.配送时间：中标人保证每天在7：00分至7：30分之间将食堂原材料配送达采购单位，不</w:t>
      </w:r>
      <w:r>
        <w:rPr>
          <w:rFonts w:ascii="宋体" w:eastAsia="宋体" w:cs="宋体" w:hint="eastAsia"/>
          <w:sz w:val="24"/>
        </w:rPr>
        <w:t>得延误。配送商每天将订单内所有食堂用原材料送到采购人指定的地点并配送完毕，配送商提供《送货清单》一式三份，双方现场过秤并验收签名，作结算凭证。</w:t>
      </w:r>
    </w:p>
    <w:p>
      <w:pPr>
        <w:spacing w:line="460" w:lineRule="exact"/>
        <w:ind w:firstLineChars="200" w:firstLine="480"/>
        <w:rPr>
          <w:rFonts w:ascii="宋体" w:eastAsia="宋体" w:cs="宋体"/>
          <w:sz w:val="24"/>
        </w:rPr>
      </w:pPr>
      <w:r>
        <w:rPr>
          <w:rFonts w:ascii="宋体" w:eastAsia="宋体" w:cs="宋体" w:hint="eastAsia"/>
          <w:sz w:val="24"/>
        </w:rPr>
        <w:t>3.双方可根据蔬菜生产季节、天气、市场价格情况等协商调整每期采购计划中蔬菜品种和数量。中标人必须能保证提供丰富的品种供采购人选择。</w:t>
      </w:r>
    </w:p>
    <w:p>
      <w:pPr>
        <w:spacing w:line="460" w:lineRule="exact"/>
        <w:ind w:firstLineChars="200" w:firstLine="480"/>
        <w:rPr>
          <w:rFonts w:ascii="宋体" w:eastAsia="宋体" w:cs="宋体"/>
          <w:sz w:val="24"/>
        </w:rPr>
      </w:pPr>
      <w:r>
        <w:rPr>
          <w:rFonts w:ascii="宋体" w:eastAsia="宋体" w:cs="宋体" w:hint="eastAsia"/>
          <w:sz w:val="24"/>
        </w:rPr>
        <w:t>4.所有品种按除去包装物及冰品、纸品后的净菜过磅，最终交易重量以双方确认的过磅数为准。</w:t>
      </w:r>
    </w:p>
    <w:p>
      <w:pPr>
        <w:spacing w:line="460" w:lineRule="exact"/>
        <w:ind w:firstLineChars="200" w:firstLine="480"/>
        <w:rPr>
          <w:rFonts w:ascii="宋体" w:eastAsia="宋体" w:cs="宋体"/>
          <w:sz w:val="24"/>
        </w:rPr>
      </w:pPr>
      <w:r>
        <w:rPr>
          <w:rFonts w:ascii="宋体" w:eastAsia="宋体" w:cs="宋体" w:hint="eastAsia"/>
          <w:sz w:val="24"/>
        </w:rPr>
        <w:t>5.送货人员负责将货物从车上搬到称上过磅，然后放到平板推车上，由食堂人员负责拉到各自使用点。</w:t>
      </w:r>
    </w:p>
    <w:p>
      <w:pPr>
        <w:spacing w:line="460" w:lineRule="exact"/>
        <w:ind w:firstLineChars="200" w:firstLine="480"/>
        <w:rPr>
          <w:rFonts w:ascii="宋体" w:eastAsia="宋体" w:cs="宋体"/>
          <w:sz w:val="24"/>
        </w:rPr>
      </w:pPr>
      <w:r>
        <w:rPr>
          <w:rFonts w:ascii="宋体" w:eastAsia="宋体" w:cs="宋体" w:hint="eastAsia"/>
          <w:sz w:val="24"/>
        </w:rPr>
        <w:t>6.如配送商漏单则须无条件补货，补货物资必须第二天早上7：30前补货至食堂。</w:t>
      </w:r>
    </w:p>
    <w:p>
      <w:pPr>
        <w:spacing w:line="460" w:lineRule="exact"/>
        <w:ind w:firstLineChars="200" w:firstLine="480"/>
        <w:rPr>
          <w:rFonts w:ascii="宋体" w:eastAsia="宋体" w:cs="宋体"/>
          <w:sz w:val="24"/>
        </w:rPr>
      </w:pPr>
      <w:r>
        <w:rPr>
          <w:rFonts w:ascii="宋体" w:eastAsia="宋体" w:cs="宋体" w:hint="eastAsia"/>
          <w:sz w:val="24"/>
        </w:rPr>
        <w:t>7.采购人食堂若有紧急任务，需要临时增加蔬菜副食（如突然增加用餐人员，上级工作组检查工作），中标人应及时解决采购人所需。</w:t>
      </w:r>
    </w:p>
    <w:p>
      <w:pPr>
        <w:tabs>
          <w:tab w:val="left" w:pos="3478"/>
        </w:tabs>
        <w:autoSpaceDE w:val="0"/>
        <w:autoSpaceDN w:val="0"/>
        <w:adjustRightInd w:val="0"/>
        <w:spacing w:line="460" w:lineRule="exact"/>
        <w:ind w:firstLineChars="200" w:firstLine="480"/>
        <w:jc w:val="left"/>
        <w:rPr>
          <w:rFonts w:ascii="宋体" w:eastAsia="宋体" w:cs="宋体"/>
          <w:b/>
          <w:kern w:val="0"/>
          <w:sz w:val="24"/>
        </w:rPr>
      </w:pPr>
      <w:r>
        <w:rPr>
          <w:rFonts w:ascii="宋体" w:eastAsia="宋体" w:cs="宋体" w:hint="eastAsia"/>
          <w:b/>
          <w:kern w:val="0"/>
          <w:sz w:val="24"/>
        </w:rPr>
        <w:t>（五）订货：</w:t>
      </w:r>
    </w:p>
    <w:p>
      <w:pPr>
        <w:autoSpaceDE w:val="0"/>
        <w:autoSpaceDN w:val="0"/>
        <w:adjustRightInd w:val="0"/>
        <w:spacing w:line="460" w:lineRule="exact"/>
        <w:ind w:firstLineChars="200" w:firstLine="480"/>
        <w:jc w:val="left"/>
        <w:rPr>
          <w:rFonts w:ascii="宋体" w:eastAsia="宋体" w:cs="宋体"/>
          <w:sz w:val="24"/>
        </w:rPr>
      </w:pPr>
      <w:r>
        <w:rPr>
          <w:rFonts w:ascii="宋体" w:eastAsia="宋体" w:cs="宋体" w:hint="eastAsia"/>
          <w:sz w:val="24"/>
        </w:rPr>
        <w:t xml:space="preserve">1.采购人在每天下午17时前将第二天的订单交与送货人员，一般采购人以纸质方式直接通知中标人，特殊情况电话通知。订单内容包括名称、种类、规格、数量、配送时间、送达地点、订单联系人等具体要求。 </w:t>
      </w:r>
    </w:p>
    <w:p>
      <w:pPr>
        <w:autoSpaceDE w:val="0"/>
        <w:autoSpaceDN w:val="0"/>
        <w:adjustRightInd w:val="0"/>
        <w:spacing w:line="460" w:lineRule="exact"/>
        <w:ind w:firstLineChars="200" w:firstLine="480"/>
        <w:jc w:val="left"/>
        <w:rPr>
          <w:rFonts w:ascii="宋体" w:eastAsia="宋体" w:cs="宋体"/>
          <w:sz w:val="24"/>
        </w:rPr>
      </w:pPr>
      <w:r>
        <w:rPr>
          <w:rFonts w:ascii="宋体" w:eastAsia="宋体" w:cs="宋体" w:hint="eastAsia"/>
          <w:sz w:val="24"/>
        </w:rPr>
        <w:t>2.中标人接到采购人订单后，个别品种因缺货而无法提供的，中标人应在接到订单当日晚10时前及时知会采购人并协商好解决方法。</w:t>
      </w:r>
    </w:p>
    <w:p>
      <w:pPr>
        <w:autoSpaceDE w:val="0"/>
        <w:autoSpaceDN w:val="0"/>
        <w:adjustRightInd w:val="0"/>
        <w:spacing w:line="460" w:lineRule="exact"/>
        <w:ind w:firstLineChars="200" w:firstLine="480"/>
        <w:jc w:val="left"/>
        <w:rPr>
          <w:rFonts w:ascii="宋体" w:eastAsia="宋体" w:cs="宋体"/>
          <w:sz w:val="24"/>
        </w:rPr>
      </w:pPr>
      <w:r>
        <w:rPr>
          <w:rFonts w:ascii="宋体" w:eastAsia="宋体" w:cs="宋体" w:hint="eastAsia"/>
          <w:sz w:val="24"/>
        </w:rPr>
        <w:t>3.若遇特殊情况，如：采购人用餐人数临时增减，特需物品临时增减等，中标人需无条件配合采购人，采购人予以相应的补偿。</w:t>
      </w:r>
    </w:p>
    <w:p>
      <w:pPr>
        <w:spacing w:line="460" w:lineRule="exact"/>
        <w:ind w:right="-20" w:firstLineChars="200" w:firstLine="480"/>
        <w:rPr>
          <w:rFonts w:ascii="宋体" w:eastAsia="宋体" w:cs="宋体"/>
          <w:sz w:val="24"/>
        </w:rPr>
      </w:pPr>
      <w:r>
        <w:rPr>
          <w:rFonts w:ascii="宋体" w:eastAsia="宋体" w:cs="宋体" w:hint="eastAsia"/>
          <w:b/>
          <w:kern w:val="0"/>
          <w:sz w:val="24"/>
        </w:rPr>
        <w:t>（六）定价：</w:t>
      </w:r>
    </w:p>
    <w:p>
      <w:pPr>
        <w:spacing w:line="460" w:lineRule="exact"/>
        <w:ind w:right="-20" w:firstLineChars="200" w:firstLine="480"/>
        <w:rPr>
          <w:rFonts w:ascii="宋体" w:eastAsia="宋体" w:cs="宋体"/>
          <w:sz w:val="24"/>
        </w:rPr>
      </w:pPr>
      <w:r>
        <w:rPr>
          <w:rFonts w:ascii="宋体" w:eastAsia="宋体" w:cs="宋体" w:hint="eastAsia"/>
          <w:sz w:val="24"/>
        </w:rPr>
        <w:t>1.中标人提供的货品不得缺斤少两，提供诚信服务。</w:t>
      </w:r>
    </w:p>
    <w:p>
      <w:pPr>
        <w:spacing w:line="460" w:lineRule="exact"/>
        <w:ind w:right="-20" w:firstLineChars="200" w:firstLine="480"/>
        <w:rPr>
          <w:rFonts w:ascii="宋体" w:eastAsia="宋体" w:cs="宋体"/>
          <w:b/>
          <w:kern w:val="0"/>
          <w:sz w:val="24"/>
        </w:rPr>
      </w:pPr>
      <w:r>
        <w:rPr>
          <w:rFonts w:ascii="宋体" w:eastAsia="宋体" w:cs="宋体" w:hint="eastAsia"/>
          <w:sz w:val="24"/>
        </w:rPr>
        <w:t>2.价格应包含中标人所有成本、利润、运输、装卸、各类劳保、保险及税费等一切费用。</w:t>
      </w:r>
    </w:p>
    <w:p>
      <w:pPr>
        <w:spacing w:line="460" w:lineRule="exact"/>
        <w:ind w:right="-20" w:firstLineChars="200" w:firstLine="480"/>
        <w:rPr>
          <w:rFonts w:ascii="宋体" w:eastAsia="宋体" w:cs="宋体"/>
          <w:sz w:val="24"/>
        </w:rPr>
      </w:pPr>
      <w:r>
        <w:rPr>
          <w:rFonts w:ascii="宋体" w:eastAsia="宋体" w:cs="宋体" w:hint="eastAsia"/>
          <w:sz w:val="24"/>
        </w:rPr>
        <w:t>3.采购人按照以下渠道获取所需产品参考价格，并以此作为当月供货商所供货品最高限价的重要依据：</w:t>
      </w:r>
    </w:p>
    <w:p>
      <w:pPr>
        <w:spacing w:line="460" w:lineRule="exact"/>
        <w:ind w:right="-20" w:firstLineChars="200" w:firstLine="480"/>
        <w:jc w:val="left"/>
        <w:rPr>
          <w:rFonts w:ascii="宋体" w:eastAsia="宋体" w:cs="宋体"/>
          <w:sz w:val="24"/>
        </w:rPr>
      </w:pPr>
      <w:r>
        <w:rPr>
          <w:rFonts w:ascii="宋体" w:eastAsia="宋体" w:cs="宋体" w:hint="eastAsia"/>
          <w:sz w:val="24"/>
        </w:rPr>
        <w:t>1）金华市发展和改革委员会官方网站（http://fgw.jinhua.gov.cn/col/col1229169649/index.html）最近之日公布的金华市区集贸市场商品价格监测信息中各菜场农产品的平均价格。</w:t>
      </w:r>
    </w:p>
    <w:p>
      <w:pPr>
        <w:spacing w:line="460" w:lineRule="exact"/>
        <w:ind w:right="-20" w:firstLineChars="200" w:firstLine="480"/>
        <w:rPr>
          <w:rFonts w:ascii="宋体" w:eastAsia="宋体" w:cs="宋体"/>
          <w:sz w:val="24"/>
        </w:rPr>
      </w:pPr>
      <w:r>
        <w:rPr>
          <w:rFonts w:ascii="宋体" w:eastAsia="宋体" w:cs="宋体" w:hint="eastAsia"/>
          <w:sz w:val="24"/>
        </w:rPr>
        <w:t>2）金华市供销合作社联合社下属农产品批发市场的农产品价格。</w:t>
      </w:r>
    </w:p>
    <w:p>
      <w:pPr>
        <w:spacing w:line="460" w:lineRule="exact"/>
        <w:ind w:right="-20" w:firstLineChars="200" w:firstLine="480"/>
        <w:rPr>
          <w:rFonts w:ascii="宋体" w:eastAsia="宋体" w:cs="宋体"/>
          <w:sz w:val="24"/>
          <w:lang w:val="zh-CN"/>
        </w:rPr>
      </w:pPr>
      <w:r>
        <w:rPr>
          <w:rFonts w:ascii="宋体" w:eastAsia="宋体" w:cs="宋体" w:hint="eastAsia"/>
          <w:sz w:val="24"/>
        </w:rPr>
        <w:t>3)</w:t>
      </w:r>
      <w:r>
        <w:rPr>
          <w:rFonts w:ascii="宋体" w:eastAsia="宋体" w:cs="宋体" w:hint="eastAsia"/>
          <w:sz w:val="24"/>
          <w:lang w:val="zh-CN"/>
        </w:rPr>
        <w:t>如出现某种食材</w:t>
      </w:r>
      <w:r>
        <w:rPr>
          <w:rFonts w:ascii="宋体" w:eastAsia="宋体" w:cs="宋体" w:hint="eastAsia"/>
          <w:sz w:val="24"/>
        </w:rPr>
        <w:t>在金华市发展和改革委员会官方网站和金华市供销合作社联合社</w:t>
      </w:r>
      <w:r>
        <w:rPr>
          <w:rFonts w:ascii="宋体" w:eastAsia="宋体" w:cs="宋体" w:hint="eastAsia"/>
          <w:sz w:val="24"/>
          <w:lang w:val="zh-CN"/>
        </w:rPr>
        <w:t>农产品批发市场无法询价的情况时，询价小组可向</w:t>
      </w:r>
      <w:r>
        <w:rPr>
          <w:rFonts w:ascii="宋体" w:eastAsia="宋体" w:cs="宋体" w:hint="eastAsia"/>
          <w:sz w:val="24"/>
        </w:rPr>
        <w:t>市区兰溪门菜市场、东莱路菜市场或四牌楼菜市场随机抽取一家</w:t>
      </w:r>
      <w:r>
        <w:rPr>
          <w:rFonts w:ascii="宋体" w:eastAsia="宋体" w:cs="宋体" w:hint="eastAsia"/>
          <w:sz w:val="24"/>
          <w:lang w:val="zh-CN"/>
        </w:rPr>
        <w:t>询价。</w:t>
      </w:r>
    </w:p>
    <w:p>
      <w:pPr>
        <w:spacing w:line="460" w:lineRule="exact"/>
        <w:ind w:right="-20" w:firstLineChars="200" w:firstLine="480"/>
        <w:rPr>
          <w:rFonts w:ascii="宋体" w:eastAsia="宋体" w:cs="宋体"/>
          <w:sz w:val="24"/>
        </w:rPr>
      </w:pPr>
      <w:r>
        <w:rPr>
          <w:rFonts w:ascii="宋体" w:eastAsia="宋体" w:cs="宋体" w:hint="eastAsia"/>
          <w:sz w:val="24"/>
        </w:rPr>
        <w:t>4)询价小组由采购人指派的人员负责,中标人可委派公司人员随行价格调查，若中标人因特殊原因无法参与某次采价活动，则视为无条件接受采价结果。</w:t>
      </w:r>
    </w:p>
    <w:p>
      <w:pPr>
        <w:spacing w:line="460" w:lineRule="exact"/>
        <w:ind w:right="-20" w:firstLineChars="200" w:firstLine="480"/>
        <w:rPr>
          <w:rFonts w:ascii="宋体" w:eastAsia="宋体" w:cs="宋体"/>
          <w:sz w:val="24"/>
        </w:rPr>
      </w:pPr>
      <w:r>
        <w:rPr>
          <w:rFonts w:ascii="宋体" w:eastAsia="宋体" w:cs="宋体" w:hint="eastAsia"/>
          <w:sz w:val="24"/>
        </w:rPr>
        <w:t>5）由于中标人原因致使某类食材无法通过市场询价的方式确定结算基准价的，询价小组将按照有利于采购人的调整原则确定其结算基准价，中标人应无条件予以接受。</w:t>
      </w:r>
    </w:p>
    <w:p>
      <w:pPr>
        <w:spacing w:line="460" w:lineRule="exact"/>
        <w:ind w:right="-20" w:firstLineChars="200" w:firstLine="480"/>
        <w:rPr>
          <w:rFonts w:ascii="宋体" w:eastAsia="宋体" w:cs="宋体"/>
          <w:sz w:val="24"/>
        </w:rPr>
      </w:pPr>
      <w:r>
        <w:rPr>
          <w:rFonts w:ascii="宋体" w:eastAsia="宋体" w:cs="宋体" w:hint="eastAsia"/>
          <w:sz w:val="24"/>
        </w:rPr>
        <w:t>由于采购人原因，造成无法通过市场询价的方式直接确定其结算基准价的，可按照以下调整原则确定：</w:t>
      </w:r>
    </w:p>
    <w:p>
      <w:pPr>
        <w:spacing w:line="460" w:lineRule="exact"/>
        <w:ind w:right="-20" w:firstLineChars="200" w:firstLine="480"/>
        <w:rPr>
          <w:rFonts w:ascii="宋体" w:eastAsia="宋体" w:cs="宋体"/>
          <w:sz w:val="24"/>
        </w:rPr>
      </w:pPr>
      <w:r>
        <w:rPr>
          <w:rFonts w:ascii="宋体" w:eastAsia="宋体" w:cs="宋体" w:hint="eastAsia"/>
          <w:sz w:val="24"/>
        </w:rPr>
        <w:t>预包装食品类应当采集相同品牌、等级、规格的商品零售价。如出现配送食材与采价商品的包装规格不同时，应当按照所采价的商品零售价换算成单位规格的单价后再测算结算基准价；如出现配送食材与采价商品的等级不同时，应当以同等级食材的市场行情价确定其结算基准价。</w:t>
      </w:r>
    </w:p>
    <w:p>
      <w:pPr>
        <w:spacing w:line="460" w:lineRule="exact"/>
        <w:ind w:right="-20" w:firstLineChars="200" w:firstLine="480"/>
        <w:rPr>
          <w:rFonts w:ascii="宋体" w:eastAsia="宋体" w:cs="宋体"/>
          <w:sz w:val="24"/>
        </w:rPr>
      </w:pPr>
      <w:r>
        <w:rPr>
          <w:rFonts w:ascii="宋体" w:eastAsia="宋体" w:cs="宋体" w:hint="eastAsia"/>
          <w:sz w:val="24"/>
        </w:rPr>
        <w:t>非预包装类食品或散装食品类原则上采集相同产地、等级、规格的商品零售价。如出现配送食材与采价商品的产地不同时，应当按照低价产地的商品零售价确定其结算基准价；其他原则同上。</w:t>
      </w:r>
    </w:p>
    <w:p>
      <w:pPr>
        <w:spacing w:line="460" w:lineRule="exact"/>
        <w:ind w:right="-20" w:firstLineChars="200" w:firstLine="480"/>
        <w:rPr>
          <w:rFonts w:ascii="宋体" w:eastAsia="宋体" w:cs="宋体"/>
          <w:sz w:val="24"/>
        </w:rPr>
      </w:pPr>
      <w:r>
        <w:rPr>
          <w:rFonts w:ascii="宋体" w:eastAsia="宋体" w:cs="宋体" w:hint="eastAsia"/>
          <w:sz w:val="24"/>
        </w:rPr>
        <w:t>蔬菜或鲜活产品类采集相同产地、等级、规格的商品零售价。如出现配送食材与采价商品的产地不同时，应当按照低价产地的商品零售价确定其结算基准价。</w:t>
      </w:r>
    </w:p>
    <w:p>
      <w:pPr>
        <w:spacing w:line="460" w:lineRule="exact"/>
        <w:ind w:right="-20" w:firstLineChars="200" w:firstLine="480"/>
        <w:rPr>
          <w:rFonts w:ascii="宋体" w:eastAsia="宋体" w:cs="宋体"/>
          <w:sz w:val="24"/>
        </w:rPr>
      </w:pPr>
      <w:r>
        <w:rPr>
          <w:rFonts w:ascii="宋体" w:eastAsia="宋体" w:cs="宋体" w:hint="eastAsia"/>
          <w:sz w:val="24"/>
        </w:rPr>
        <w:t>★因不可抗力因素、国家/地方重大事件等因素导致无法按照原中标折扣价格执行的个别或部分食材货款，由采购人及中标人协商确定该食材货款并以会议纪要的形式书面记录调整原因，加盖双方单位公章或主要领导人签（章）后作为本合同附件方为有效。</w:t>
      </w:r>
    </w:p>
    <w:p>
      <w:pPr>
        <w:widowControl/>
        <w:autoSpaceDE w:val="0"/>
        <w:autoSpaceDN w:val="0"/>
        <w:spacing w:line="460" w:lineRule="exact"/>
        <w:ind w:rightChars="-25" w:right="-52" w:firstLineChars="200" w:firstLine="480"/>
        <w:textAlignment w:val="bottom"/>
        <w:rPr>
          <w:rFonts w:ascii="宋体" w:eastAsia="宋体" w:cs="宋体"/>
          <w:b/>
          <w:sz w:val="24"/>
        </w:rPr>
      </w:pPr>
      <w:r>
        <w:rPr>
          <w:rFonts w:ascii="宋体" w:eastAsia="宋体" w:cs="宋体" w:hint="eastAsia"/>
          <w:b/>
          <w:sz w:val="24"/>
        </w:rPr>
        <w:t>五、报价要求</w:t>
      </w:r>
    </w:p>
    <w:p>
      <w:pPr>
        <w:spacing w:line="460" w:lineRule="exact"/>
        <w:ind w:firstLineChars="200" w:firstLine="472"/>
        <w:rPr>
          <w:rFonts w:ascii="宋体" w:eastAsia="宋体" w:cs="宋体"/>
          <w:spacing w:val="-2"/>
          <w:sz w:val="24"/>
        </w:rPr>
      </w:pPr>
      <w:r>
        <w:rPr>
          <w:rFonts w:ascii="宋体" w:eastAsia="宋体" w:cs="宋体" w:hint="eastAsia"/>
          <w:spacing w:val="-2"/>
          <w:sz w:val="24"/>
        </w:rPr>
        <w:t>1.报价及最高限价：投标报价包含</w:t>
      </w:r>
      <w:r>
        <w:rPr>
          <w:rFonts w:ascii="宋体" w:eastAsia="宋体" w:cs="宋体" w:hint="eastAsia"/>
          <w:sz w:val="24"/>
        </w:rPr>
        <w:t>所有成本、利润、运输、装卸、各类劳保、保险及税费等一切费用</w:t>
      </w:r>
      <w:r>
        <w:rPr>
          <w:rFonts w:ascii="宋体" w:eastAsia="宋体" w:cs="宋体" w:hint="eastAsia"/>
          <w:spacing w:val="-2"/>
          <w:sz w:val="24"/>
        </w:rPr>
        <w:t>。</w:t>
      </w:r>
    </w:p>
    <w:p>
      <w:pPr>
        <w:tabs>
          <w:tab w:val="left" w:pos="0"/>
        </w:tabs>
        <w:autoSpaceDE w:val="0"/>
        <w:autoSpaceDN w:val="0"/>
        <w:adjustRightInd w:val="0"/>
        <w:spacing w:line="460" w:lineRule="exact"/>
        <w:ind w:firstLineChars="200" w:firstLine="480"/>
        <w:rPr>
          <w:rFonts w:ascii="宋体" w:eastAsia="宋体" w:cs="宋体"/>
          <w:sz w:val="24"/>
        </w:rPr>
      </w:pPr>
      <w:r>
        <w:rPr>
          <w:rFonts w:ascii="宋体" w:eastAsia="宋体" w:cs="宋体" w:hint="eastAsia"/>
          <w:sz w:val="24"/>
        </w:rPr>
        <w:t>2.所有报价均应已包含国家规定的所有税费。</w:t>
      </w:r>
    </w:p>
    <w:p>
      <w:pPr>
        <w:spacing w:line="460" w:lineRule="exact"/>
        <w:ind w:firstLineChars="200" w:firstLine="480"/>
        <w:rPr>
          <w:rFonts w:ascii="宋体" w:eastAsia="宋体" w:cs="宋体"/>
          <w:spacing w:val="-2"/>
          <w:sz w:val="24"/>
        </w:rPr>
      </w:pPr>
      <w:r>
        <w:rPr>
          <w:rFonts w:ascii="宋体" w:eastAsia="宋体" w:cs="宋体" w:hint="eastAsia"/>
          <w:sz w:val="24"/>
        </w:rPr>
        <w:t>3.投标人报价应</w:t>
      </w:r>
      <w:r>
        <w:rPr>
          <w:rFonts w:ascii="宋体" w:eastAsia="宋体" w:cs="宋体" w:hint="eastAsia"/>
          <w:spacing w:val="-2"/>
          <w:sz w:val="24"/>
        </w:rPr>
        <w:t>包含</w:t>
      </w:r>
      <w:r>
        <w:rPr>
          <w:rFonts w:ascii="宋体" w:eastAsia="宋体" w:cs="宋体" w:hint="eastAsia"/>
          <w:sz w:val="24"/>
        </w:rPr>
        <w:t>项目过程中发生的所有费用；</w:t>
      </w:r>
    </w:p>
    <w:p>
      <w:pPr>
        <w:autoSpaceDE w:val="0"/>
        <w:autoSpaceDN w:val="0"/>
        <w:adjustRightInd w:val="0"/>
        <w:spacing w:line="460" w:lineRule="exact"/>
        <w:ind w:firstLineChars="200" w:firstLine="480"/>
        <w:jc w:val="left"/>
        <w:rPr>
          <w:rFonts w:ascii="宋体" w:eastAsia="宋体" w:cs="宋体"/>
          <w:sz w:val="24"/>
        </w:rPr>
      </w:pPr>
      <w:r>
        <w:rPr>
          <w:rFonts w:ascii="宋体" w:eastAsia="宋体" w:cs="宋体" w:hint="eastAsia"/>
          <w:sz w:val="24"/>
        </w:rPr>
        <w:t xml:space="preserve">4.年配送总额约180万元。 </w:t>
      </w:r>
    </w:p>
    <w:p>
      <w:pPr>
        <w:tabs>
          <w:tab w:val="left" w:pos="0"/>
        </w:tabs>
        <w:autoSpaceDE w:val="0"/>
        <w:autoSpaceDN w:val="0"/>
        <w:adjustRightInd w:val="0"/>
        <w:spacing w:line="460" w:lineRule="atLeast"/>
        <w:ind w:firstLineChars="200" w:firstLine="480"/>
        <w:rPr>
          <w:rFonts w:ascii="宋体" w:eastAsia="宋体" w:cs="宋体"/>
          <w:b/>
          <w:bCs/>
          <w:sz w:val="24"/>
        </w:rPr>
      </w:pPr>
      <w:r>
        <w:rPr>
          <w:rFonts w:ascii="宋体" w:eastAsia="宋体" w:cs="宋体" w:hint="eastAsia"/>
          <w:b/>
          <w:bCs/>
          <w:sz w:val="24"/>
        </w:rPr>
        <w:t>六、结算方式：</w:t>
      </w:r>
    </w:p>
    <w:p>
      <w:pPr>
        <w:spacing w:line="460" w:lineRule="atLeast"/>
        <w:ind w:firstLineChars="200" w:firstLine="480"/>
        <w:jc w:val="left"/>
        <w:rPr>
          <w:rFonts w:ascii="宋体" w:eastAsia="宋体" w:cs="宋体"/>
          <w:sz w:val="24"/>
          <w:lang w:val="zh-CN"/>
        </w:rPr>
      </w:pPr>
      <w:r>
        <w:rPr>
          <w:rFonts w:ascii="宋体" w:eastAsia="宋体" w:cs="宋体" w:hint="eastAsia"/>
          <w:sz w:val="24"/>
        </w:rPr>
        <w:t>1.合同价款的结算方式：</w:t>
      </w:r>
      <w:r>
        <w:rPr>
          <w:rFonts w:ascii="宋体" w:eastAsia="宋体" w:cs="宋体" w:hint="eastAsia"/>
          <w:sz w:val="24"/>
          <w:lang w:val="zh-CN"/>
        </w:rPr>
        <w:t>每月结算价=</w:t>
      </w:r>
      <w:r>
        <w:rPr>
          <w:rFonts w:ascii="宋体" w:eastAsia="宋体" w:cs="宋体" w:hint="eastAsia"/>
          <w:sz w:val="24"/>
        </w:rPr>
        <w:t>实际供货品类数量（附收货签字确认的配送清单）×</w:t>
      </w:r>
      <w:r>
        <w:rPr>
          <w:rFonts w:ascii="宋体" w:eastAsia="宋体" w:cs="宋体" w:hint="eastAsia"/>
          <w:sz w:val="24"/>
          <w:lang w:val="zh-CN"/>
        </w:rPr>
        <w:t>结算基准价×</w:t>
      </w:r>
      <w:r>
        <w:rPr>
          <w:rFonts w:ascii="宋体" w:eastAsia="宋体" w:cs="宋体" w:hint="eastAsia"/>
          <w:sz w:val="24"/>
        </w:rPr>
        <w:t>中标折扣。本</w:t>
      </w:r>
      <w:r>
        <w:rPr>
          <w:rFonts w:ascii="宋体" w:eastAsia="宋体" w:cs="宋体" w:hint="eastAsia"/>
          <w:sz w:val="24"/>
          <w:lang w:val="zh-CN"/>
        </w:rPr>
        <w:t>结算价</w:t>
      </w:r>
      <w:r>
        <w:rPr>
          <w:rFonts w:ascii="宋体" w:eastAsia="宋体" w:cs="宋体" w:hint="eastAsia"/>
          <w:sz w:val="24"/>
        </w:rPr>
        <w:t>已</w:t>
      </w:r>
      <w:r>
        <w:rPr>
          <w:rFonts w:ascii="宋体" w:eastAsia="宋体" w:cs="宋体" w:hint="eastAsia"/>
          <w:sz w:val="24"/>
          <w:lang w:val="zh-CN"/>
        </w:rPr>
        <w:t>包括商品价款，包装、运输、搬运、贮存、调换费用，管理费，人工费（包括加工费、分割费、去皮、去叶、去壳费等），保险，税金，利润等一切费用，即中标人按采购人要求将食材送达指定</w:t>
      </w:r>
      <w:r>
        <w:rPr>
          <w:rFonts w:ascii="宋体" w:eastAsia="宋体" w:cs="宋体" w:hint="eastAsia"/>
          <w:sz w:val="24"/>
        </w:rPr>
        <w:t>地点</w:t>
      </w:r>
      <w:r>
        <w:rPr>
          <w:rFonts w:ascii="宋体" w:eastAsia="宋体" w:cs="宋体" w:hint="eastAsia"/>
          <w:sz w:val="24"/>
          <w:lang w:val="zh-CN"/>
        </w:rPr>
        <w:t>的包干价。</w:t>
      </w:r>
    </w:p>
    <w:p>
      <w:pPr>
        <w:spacing w:line="460" w:lineRule="atLeast"/>
        <w:ind w:firstLineChars="200" w:firstLine="480"/>
        <w:jc w:val="left"/>
        <w:rPr>
          <w:rFonts w:ascii="宋体" w:eastAsia="宋体" w:cs="宋体"/>
          <w:sz w:val="24"/>
          <w:lang w:val="zh-CN"/>
        </w:rPr>
      </w:pPr>
      <w:r>
        <w:rPr>
          <w:rFonts w:ascii="宋体" w:eastAsia="宋体" w:cs="宋体" w:hint="eastAsia"/>
          <w:sz w:val="24"/>
        </w:rPr>
        <w:t>2.中标人根据结算出本月应付款总额后开具税务部门提供的与货款等额的正式发票向招标人进行结算，每月结算一次（特殊情况除外）。</w:t>
      </w:r>
    </w:p>
    <w:p>
      <w:pPr>
        <w:spacing w:line="460" w:lineRule="atLeast"/>
        <w:ind w:firstLineChars="200" w:firstLine="480"/>
        <w:jc w:val="left"/>
        <w:rPr>
          <w:rFonts w:ascii="宋体" w:eastAsia="宋体" w:cs="宋体"/>
          <w:sz w:val="24"/>
        </w:rPr>
      </w:pPr>
      <w:r>
        <w:rPr>
          <w:rFonts w:ascii="宋体" w:eastAsia="宋体" w:cs="宋体" w:hint="eastAsia"/>
          <w:sz w:val="24"/>
        </w:rPr>
        <w:t>3.中标折扣按照中标人针对不同食材分别填报的投标折扣执行，食材的分类标准以招标文件要求执行。</w:t>
      </w:r>
    </w:p>
    <w:p>
      <w:pPr>
        <w:spacing w:line="460" w:lineRule="atLeast"/>
        <w:ind w:firstLineChars="200" w:firstLine="480"/>
        <w:jc w:val="left"/>
        <w:rPr>
          <w:rFonts w:ascii="宋体" w:eastAsia="宋体" w:cs="宋体"/>
          <w:b/>
          <w:sz w:val="24"/>
        </w:rPr>
      </w:pPr>
      <w:r>
        <w:rPr>
          <w:rFonts w:ascii="宋体" w:eastAsia="宋体" w:cs="宋体" w:hint="eastAsia"/>
          <w:b/>
          <w:sz w:val="24"/>
        </w:rPr>
        <w:t>七、履约保证金</w:t>
      </w:r>
    </w:p>
    <w:p>
      <w:pPr>
        <w:spacing w:line="460" w:lineRule="atLeast"/>
        <w:ind w:firstLineChars="200" w:firstLine="480"/>
        <w:jc w:val="left"/>
        <w:rPr>
          <w:rFonts w:ascii="宋体" w:eastAsia="宋体" w:cs="宋体"/>
          <w:sz w:val="24"/>
        </w:rPr>
      </w:pPr>
      <w:r>
        <w:rPr>
          <w:rFonts w:ascii="宋体" w:eastAsia="宋体" w:cs="宋体" w:hint="eastAsia"/>
          <w:sz w:val="24"/>
        </w:rPr>
        <w:t>中标人向采购人交纳预计配送总额1%（1.8万元）的履约保证金（中标后交纳），该保证金用于采购食堂原材料质量安全保证及按时供货。保证金于合同期满且中标人未出现食品质量安全问题或其他违约情况后无息退还。</w:t>
      </w:r>
    </w:p>
    <w:p>
      <w:pPr>
        <w:spacing w:line="460" w:lineRule="atLeast"/>
        <w:ind w:firstLineChars="200" w:firstLine="480"/>
        <w:rPr>
          <w:rFonts w:ascii="宋体" w:eastAsia="宋体" w:cs="宋体"/>
          <w:sz w:val="24"/>
        </w:rPr>
      </w:pPr>
      <w:r>
        <w:rPr>
          <w:rFonts w:ascii="宋体" w:eastAsia="宋体" w:cs="宋体" w:hint="eastAsia"/>
          <w:sz w:val="24"/>
        </w:rPr>
        <w:t>违约处理方法</w:t>
      </w:r>
    </w:p>
    <w:p>
      <w:pPr>
        <w:spacing w:line="460" w:lineRule="atLeast"/>
        <w:ind w:firstLineChars="200" w:firstLine="480"/>
        <w:rPr>
          <w:rFonts w:ascii="宋体" w:eastAsia="宋体" w:cs="宋体"/>
          <w:sz w:val="24"/>
        </w:rPr>
      </w:pPr>
      <w:r>
        <w:rPr>
          <w:rFonts w:ascii="宋体" w:eastAsia="宋体" w:cs="宋体" w:hint="eastAsia"/>
          <w:sz w:val="24"/>
        </w:rPr>
        <w:t>1.价格违约：若供应价（折扣价格）比调查价格上浮5个百分点以内，按招标人调查价格结算。若超过5个百分点（除不可抗力外），第一次发现，扣除当日应付货款的10%；第二次发现，扣除本周应付货款的10%和5000元履约保证金；第三次及以上发现，扣除当月应付货款的10%和10000元履约保证金，且采购人有权解除本合同；采购人解除合同的，中标人3年内不得参与采购人食材招投标。</w:t>
      </w:r>
    </w:p>
    <w:p>
      <w:pPr>
        <w:spacing w:line="460" w:lineRule="atLeast"/>
        <w:ind w:firstLineChars="200" w:firstLine="480"/>
        <w:rPr>
          <w:rFonts w:ascii="宋体" w:eastAsia="宋体" w:cs="宋体"/>
          <w:sz w:val="24"/>
        </w:rPr>
      </w:pPr>
      <w:r>
        <w:rPr>
          <w:rFonts w:ascii="宋体" w:eastAsia="宋体" w:cs="宋体" w:hint="eastAsia"/>
          <w:sz w:val="24"/>
        </w:rPr>
        <w:t>2.数量违约：中标人应按预约计划配送。若发现某品种供应食材存在实际供应比供货单据短少5%以内，则按实际数量结算;若发现某品种供应食材存在实际供应比供货单据短少5%至10%，则当日此供应品种零价供应；若发现某品种供应食材存在实际供应比供货单据短少10%至15%，则当日全部食材零价供应；若发现某品种供应食材存在实际供应比供货单据短少15%以上，则该周全部食材零价供应。</w:t>
      </w:r>
    </w:p>
    <w:p>
      <w:pPr>
        <w:spacing w:line="460" w:lineRule="atLeast"/>
        <w:ind w:firstLineChars="200" w:firstLine="480"/>
        <w:rPr>
          <w:rFonts w:ascii="宋体" w:eastAsia="宋体" w:cs="宋体"/>
          <w:sz w:val="24"/>
        </w:rPr>
      </w:pPr>
      <w:r>
        <w:rPr>
          <w:rFonts w:ascii="宋体" w:eastAsia="宋体" w:cs="宋体" w:hint="eastAsia"/>
          <w:sz w:val="24"/>
        </w:rPr>
        <w:t>若发现供应食材存在实际供应比预约计划少5%以下，按实际验收数量结算，若少5%以上，中标人应及时予以补足。如中标人故意短缺或不予补足或以劣质食品补足的，第一次发现，扣除当日应付货款的10%；第二次发现，扣除本周应付货款的10%；第三次发现，扣除当月应付货款的10%和50000元履约保证金，且采购人有权解除本合同；采购人解除合同的，3年内不得参与采购人食材招投标。</w:t>
      </w:r>
    </w:p>
    <w:p>
      <w:pPr>
        <w:spacing w:line="460" w:lineRule="atLeast"/>
        <w:ind w:firstLineChars="200" w:firstLine="480"/>
        <w:rPr>
          <w:rFonts w:ascii="宋体" w:eastAsia="宋体" w:cs="宋体"/>
          <w:kern w:val="0"/>
          <w:sz w:val="24"/>
        </w:rPr>
      </w:pPr>
      <w:r>
        <w:rPr>
          <w:rFonts w:ascii="宋体" w:eastAsia="宋体" w:cs="宋体" w:hint="eastAsia"/>
          <w:sz w:val="24"/>
        </w:rPr>
        <w:t>3.质量违约：</w:t>
      </w:r>
      <w:r>
        <w:rPr>
          <w:rFonts w:ascii="宋体" w:eastAsia="宋体" w:cs="宋体" w:hint="eastAsia"/>
          <w:kern w:val="0"/>
          <w:sz w:val="24"/>
        </w:rPr>
        <w:t>若所供食材出现以次充好、变质、农药残留超标等问题时，中标人除应及时予以更换外，采购人第一次发现上述情形，扣除当日应付货款的10%；第二次发现，扣除本周应付货款的10%；第三次发现，扣除当月应付货款的10%和全部履约保证金，且采购人有权解除本合同；采购人解除合同的，3年内不得参与中标人食材招投标。如因副品食质量不达标引起的食物中毒，给采购单位造成的一切损失均由中标人负全责、没收全部履约保证金，并追究其法律责任，永久取消参与中标人食材采购招投标资格。（若中标人违约情形同时符合第6条约定情形的，采购人有权选择适用第6条约定的违约处罚）</w:t>
      </w:r>
    </w:p>
    <w:p>
      <w:pPr>
        <w:spacing w:line="460" w:lineRule="atLeast"/>
        <w:ind w:firstLineChars="200" w:firstLine="480"/>
        <w:rPr>
          <w:rFonts w:ascii="宋体" w:eastAsia="宋体" w:cs="宋体"/>
          <w:kern w:val="0"/>
          <w:sz w:val="24"/>
        </w:rPr>
      </w:pPr>
      <w:r>
        <w:rPr>
          <w:rFonts w:ascii="宋体" w:eastAsia="宋体" w:cs="宋体" w:hint="eastAsia"/>
          <w:sz w:val="24"/>
        </w:rPr>
        <w:t>4.服务违约：</w:t>
      </w:r>
      <w:r>
        <w:rPr>
          <w:rFonts w:ascii="宋体" w:eastAsia="宋体" w:cs="宋体" w:hint="eastAsia"/>
          <w:kern w:val="0"/>
          <w:sz w:val="24"/>
        </w:rPr>
        <w:t>若中标人未按时送达，影响伙食保障工作正常开展，第一次发现，扣除当日应付货款的5%；第二次发现，扣除本周应付货款的5%；第三次发现，扣除当月应付货款的5%和50000元履约保证金，且采购人有权解除本合同；采购人解除合同的，3年内不得参与采购人食材招投标。</w:t>
      </w:r>
    </w:p>
    <w:p>
      <w:pPr>
        <w:autoSpaceDE w:val="0"/>
        <w:autoSpaceDN w:val="0"/>
        <w:adjustRightInd w:val="0"/>
        <w:spacing w:line="460" w:lineRule="atLeast"/>
        <w:ind w:firstLine="420"/>
        <w:textAlignment w:val="baseline"/>
        <w:rPr>
          <w:rFonts w:ascii="宋体" w:eastAsia="宋体" w:cs="宋体"/>
          <w:sz w:val="24"/>
        </w:rPr>
      </w:pPr>
      <w:r>
        <w:rPr>
          <w:rFonts w:ascii="宋体" w:eastAsia="宋体" w:cs="宋体" w:hint="eastAsia"/>
          <w:sz w:val="24"/>
        </w:rPr>
        <w:t>5.合同执行期间，中标人因价格因素而放弃履行合同的，须以书面形式向采购人提出申请，采购人可视情解除与该中标人的合同，中标人已交纳的履约保证金不予退还，且有权按采购预算金额的10%要求中标人赔偿违约金。中标人若擅自拒绝履行合同的，除追究上述违约责任外，采购人还有权将其不诚信行为上报至同级政府采购管理部门列入“黑名单”管理。</w:t>
      </w:r>
    </w:p>
    <w:p>
      <w:pPr>
        <w:spacing w:line="460" w:lineRule="atLeast"/>
        <w:ind w:firstLineChars="200" w:firstLine="480"/>
        <w:rPr>
          <w:rFonts w:ascii="宋体" w:eastAsia="宋体" w:cs="宋体"/>
          <w:sz w:val="24"/>
        </w:rPr>
      </w:pPr>
      <w:r>
        <w:rPr>
          <w:rFonts w:ascii="宋体" w:eastAsia="宋体" w:cs="宋体" w:hint="eastAsia"/>
          <w:sz w:val="24"/>
        </w:rPr>
        <w:t xml:space="preserve">6.严禁中标人将下列食品向采购人提供，情节严重或下述食品已经进入采购人食堂的，采购人有权拒付当月全部货款并解除本合同，中标人除应赔偿采购人因此遭受的损失外，采购人还有权要求中标人赔付相当于采购预算金额20%的违约金： </w:t>
      </w:r>
    </w:p>
    <w:p>
      <w:pPr>
        <w:spacing w:line="460" w:lineRule="atLeast"/>
        <w:ind w:firstLineChars="200" w:firstLine="480"/>
        <w:rPr>
          <w:rFonts w:ascii="宋体" w:eastAsia="宋体" w:cs="宋体"/>
          <w:sz w:val="24"/>
        </w:rPr>
      </w:pPr>
      <w:r>
        <w:rPr>
          <w:rFonts w:ascii="宋体" w:eastAsia="宋体" w:cs="宋体" w:hint="eastAsia"/>
          <w:sz w:val="24"/>
        </w:rPr>
        <w:t>（1）腐败变质、油脂酸败、霉变、生虫、污秽不洁、混有异物或者其他感官性状异常，可能对人体健康有害的；</w:t>
      </w:r>
    </w:p>
    <w:p>
      <w:pPr>
        <w:spacing w:line="460" w:lineRule="atLeast"/>
        <w:ind w:firstLineChars="200" w:firstLine="480"/>
        <w:rPr>
          <w:rFonts w:ascii="宋体" w:eastAsia="宋体" w:cs="宋体"/>
          <w:sz w:val="24"/>
        </w:rPr>
      </w:pPr>
      <w:r>
        <w:rPr>
          <w:rFonts w:ascii="宋体" w:eastAsia="宋体" w:cs="宋体" w:hint="eastAsia"/>
          <w:sz w:val="24"/>
        </w:rPr>
        <w:t>（2）含有毒、有害物质或者被有毒、有害物质污染、可能对人体健康有害的；</w:t>
      </w:r>
    </w:p>
    <w:p>
      <w:pPr>
        <w:spacing w:line="460" w:lineRule="atLeast"/>
        <w:ind w:firstLineChars="200" w:firstLine="480"/>
        <w:rPr>
          <w:rFonts w:ascii="宋体" w:eastAsia="宋体" w:cs="宋体"/>
          <w:sz w:val="24"/>
        </w:rPr>
      </w:pPr>
      <w:r>
        <w:rPr>
          <w:rFonts w:ascii="宋体" w:eastAsia="宋体" w:cs="宋体" w:hint="eastAsia"/>
          <w:sz w:val="24"/>
        </w:rPr>
        <w:t>（3）含有致病性寄生虫、微生物的，或者微生物毒素含量超过国家限定标准的；</w:t>
      </w:r>
    </w:p>
    <w:p>
      <w:pPr>
        <w:spacing w:line="460" w:lineRule="atLeast"/>
        <w:ind w:firstLineChars="200" w:firstLine="480"/>
        <w:rPr>
          <w:rFonts w:ascii="宋体" w:eastAsia="宋体" w:cs="宋体"/>
          <w:sz w:val="24"/>
        </w:rPr>
      </w:pPr>
      <w:r>
        <w:rPr>
          <w:rFonts w:ascii="宋体" w:eastAsia="宋体" w:cs="宋体" w:hint="eastAsia"/>
          <w:sz w:val="24"/>
        </w:rPr>
        <w:t>（4）包装物污秽不洁、严重破损或运输工具不洁造成污染的；</w:t>
      </w:r>
    </w:p>
    <w:p>
      <w:pPr>
        <w:spacing w:line="460" w:lineRule="atLeast"/>
        <w:ind w:firstLineChars="200" w:firstLine="480"/>
        <w:rPr>
          <w:rFonts w:ascii="宋体" w:eastAsia="宋体" w:cs="宋体"/>
          <w:sz w:val="24"/>
        </w:rPr>
      </w:pPr>
      <w:r>
        <w:rPr>
          <w:rFonts w:ascii="宋体" w:eastAsia="宋体" w:cs="宋体" w:hint="eastAsia"/>
          <w:sz w:val="24"/>
        </w:rPr>
        <w:t>（5）掺假、掺杂、伪造或超过保质期限的；</w:t>
      </w:r>
    </w:p>
    <w:p>
      <w:pPr>
        <w:spacing w:line="460" w:lineRule="atLeast"/>
        <w:ind w:firstLineChars="200" w:firstLine="480"/>
        <w:rPr>
          <w:rFonts w:ascii="宋体" w:eastAsia="宋体" w:cs="宋体"/>
          <w:sz w:val="24"/>
        </w:rPr>
      </w:pPr>
      <w:r>
        <w:rPr>
          <w:rFonts w:ascii="宋体" w:eastAsia="宋体" w:cs="宋体" w:hint="eastAsia"/>
          <w:sz w:val="24"/>
        </w:rPr>
        <w:t>（6）没有检验合格证的。</w:t>
      </w:r>
    </w:p>
    <w:p>
      <w:pPr>
        <w:spacing w:line="460" w:lineRule="atLeast"/>
        <w:ind w:firstLineChars="200" w:firstLine="480"/>
        <w:rPr>
          <w:rFonts w:ascii="宋体" w:eastAsia="宋体" w:cs="宋体"/>
          <w:sz w:val="24"/>
        </w:rPr>
      </w:pPr>
      <w:r>
        <w:rPr>
          <w:rFonts w:ascii="宋体" w:eastAsia="宋体" w:cs="宋体" w:hint="eastAsia"/>
          <w:sz w:val="24"/>
        </w:rPr>
        <w:t>（7）将非食品当作食品的、加入非食用化学物质的或用非食品原料加工的； </w:t>
      </w:r>
    </w:p>
    <w:p>
      <w:pPr>
        <w:pStyle w:val="15"/>
        <w:spacing w:after="0" w:line="460" w:lineRule="atLeast"/>
        <w:ind w:firstLineChars="200" w:firstLine="480"/>
        <w:rPr>
          <w:rFonts w:ascii="宋体" w:cs="宋体"/>
          <w:sz w:val="24"/>
        </w:rPr>
      </w:pPr>
      <w:r>
        <w:rPr>
          <w:rFonts w:ascii="宋体" w:cs="宋体" w:hint="eastAsia"/>
          <w:sz w:val="24"/>
        </w:rPr>
        <w:t>（8）政府部门禁止出售的或其他不符合食品卫生标准和要求的。</w:t>
      </w:r>
    </w:p>
    <w:p>
      <w:pPr>
        <w:spacing w:line="460" w:lineRule="atLeast"/>
        <w:ind w:firstLineChars="200" w:firstLine="480"/>
        <w:jc w:val="left"/>
        <w:rPr>
          <w:rFonts w:ascii="宋体" w:eastAsia="宋体" w:cs="宋体"/>
          <w:b/>
          <w:sz w:val="24"/>
        </w:rPr>
      </w:pPr>
      <w:r>
        <w:rPr>
          <w:rFonts w:ascii="宋体" w:eastAsia="宋体" w:cs="宋体" w:hint="eastAsia"/>
          <w:b/>
          <w:sz w:val="24"/>
        </w:rPr>
        <w:t>八、售后服务承诺</w:t>
      </w:r>
    </w:p>
    <w:p>
      <w:pPr>
        <w:spacing w:line="460" w:lineRule="atLeast"/>
        <w:ind w:firstLineChars="200" w:firstLine="480"/>
        <w:rPr>
          <w:rFonts w:ascii="宋体" w:eastAsia="宋体" w:cs="宋体"/>
          <w:b/>
          <w:sz w:val="24"/>
        </w:rPr>
      </w:pPr>
      <w:r>
        <w:rPr>
          <w:rFonts w:ascii="宋体" w:eastAsia="宋体" w:cs="宋体" w:hint="eastAsia"/>
          <w:kern w:val="0"/>
          <w:sz w:val="24"/>
        </w:rPr>
        <w:t>中标人愿意对食堂做出以下服务承诺（包括但不限于以下内容）：</w:t>
      </w:r>
    </w:p>
    <w:p>
      <w:pPr>
        <w:spacing w:line="460" w:lineRule="atLeast"/>
        <w:ind w:firstLineChars="199" w:firstLine="478"/>
        <w:rPr>
          <w:rFonts w:ascii="宋体" w:eastAsia="宋体" w:cs="宋体"/>
          <w:kern w:val="0"/>
          <w:sz w:val="24"/>
        </w:rPr>
      </w:pPr>
      <w:r>
        <w:rPr>
          <w:rFonts w:ascii="宋体" w:eastAsia="宋体" w:cs="宋体" w:hint="eastAsia"/>
          <w:kern w:val="0"/>
          <w:sz w:val="24"/>
        </w:rPr>
        <w:t>1.按照国家《产品质量法》、《食品安全法》和招标书提供的《蔬菜质量标准》等相关规定，保质、保量为食堂供应所需蔬菜，做到营业执照、税务登记证等各类资质齐全。若供应的货物出现质量问题，引发不良事件发生，由我方承担全部经济责任和法律责任。</w:t>
      </w:r>
    </w:p>
    <w:p>
      <w:pPr>
        <w:spacing w:line="460" w:lineRule="atLeast"/>
        <w:ind w:firstLineChars="199" w:firstLine="478"/>
        <w:rPr>
          <w:rFonts w:ascii="宋体" w:eastAsia="宋体" w:cs="宋体"/>
          <w:kern w:val="0"/>
          <w:sz w:val="24"/>
        </w:rPr>
      </w:pPr>
      <w:r>
        <w:rPr>
          <w:rFonts w:ascii="宋体" w:eastAsia="宋体" w:cs="宋体" w:hint="eastAsia"/>
          <w:kern w:val="0"/>
          <w:sz w:val="24"/>
        </w:rPr>
        <w:t>2.在服务过程中，我方严格按照采购人要求的时间供货，由于我方原因未按时将货物送达指定地点，给采购人造成的损失概由我方承担。</w:t>
      </w:r>
    </w:p>
    <w:p>
      <w:pPr>
        <w:spacing w:line="460" w:lineRule="atLeast"/>
        <w:ind w:firstLineChars="200" w:firstLine="480"/>
        <w:rPr>
          <w:rFonts w:ascii="宋体" w:eastAsia="宋体" w:cs="宋体"/>
          <w:sz w:val="24"/>
        </w:rPr>
      </w:pPr>
      <w:r>
        <w:rPr>
          <w:rFonts w:ascii="宋体" w:eastAsia="宋体" w:cs="宋体" w:hint="eastAsia"/>
          <w:kern w:val="0"/>
          <w:sz w:val="24"/>
        </w:rPr>
        <w:t>3.我方保证按照采购人</w:t>
      </w:r>
      <w:r>
        <w:rPr>
          <w:rFonts w:ascii="宋体" w:eastAsia="宋体" w:cs="宋体" w:hint="eastAsia"/>
          <w:sz w:val="24"/>
        </w:rPr>
        <w:t>要求的品种、规格、数量进行配送，</w:t>
      </w:r>
      <w:r>
        <w:rPr>
          <w:rFonts w:ascii="宋体" w:eastAsia="宋体" w:cs="宋体" w:hint="eastAsia"/>
          <w:kern w:val="0"/>
          <w:sz w:val="24"/>
        </w:rPr>
        <w:t>验收时若发现货物质量未达到招标文件规定，我方无条件在采购人规定时间内更换，由此产生的相关费用由我方承担；</w:t>
      </w:r>
      <w:r>
        <w:rPr>
          <w:rFonts w:ascii="宋体" w:eastAsia="宋体" w:cs="宋体" w:hint="eastAsia"/>
          <w:sz w:val="24"/>
        </w:rPr>
        <w:t>若未更换或未按时更换，我方自愿接受采购人的处罚。</w:t>
      </w:r>
    </w:p>
    <w:p>
      <w:pPr>
        <w:pStyle w:val="21"/>
        <w:spacing w:line="460" w:lineRule="atLeast"/>
        <w:rPr>
          <w:rFonts w:ascii="宋体" w:eastAsia="宋体" w:cs="宋体"/>
          <w:sz w:val="24"/>
        </w:rPr>
      </w:pPr>
      <w:r>
        <w:rPr>
          <w:rFonts w:ascii="宋体" w:eastAsia="宋体" w:cs="宋体" w:hint="eastAsia"/>
          <w:sz w:val="24"/>
        </w:rPr>
        <w:t>4.若我方出现对不符合质量要求的产品不予更换或未按时更换的情况</w:t>
      </w:r>
      <w:r>
        <w:rPr>
          <w:rFonts w:ascii="宋体" w:eastAsia="宋体" w:cs="宋体" w:hint="eastAsia"/>
          <w:b/>
          <w:bCs/>
          <w:sz w:val="24"/>
          <w:u w:val="single"/>
        </w:rPr>
        <w:t>三次</w:t>
      </w:r>
      <w:r>
        <w:rPr>
          <w:rFonts w:ascii="宋体" w:eastAsia="宋体" w:cs="宋体" w:hint="eastAsia"/>
          <w:sz w:val="24"/>
        </w:rPr>
        <w:t>，采购人有权扣除我方全部履约保证金</w:t>
      </w:r>
      <w:r>
        <w:rPr>
          <w:rFonts w:ascii="宋体" w:eastAsia="宋体" w:cs="宋体" w:hint="eastAsia"/>
          <w:sz w:val="24"/>
          <w:u w:val="single"/>
        </w:rPr>
        <w:t>并</w:t>
      </w:r>
      <w:r>
        <w:rPr>
          <w:rFonts w:ascii="宋体" w:eastAsia="宋体" w:cs="宋体" w:hint="eastAsia"/>
          <w:sz w:val="24"/>
        </w:rPr>
        <w:t>解除本合同。</w:t>
      </w:r>
    </w:p>
    <w:p>
      <w:pPr>
        <w:pStyle w:val="21"/>
        <w:spacing w:line="460" w:lineRule="atLeast"/>
        <w:rPr>
          <w:rFonts w:ascii="宋体" w:eastAsia="宋体" w:cs="宋体"/>
          <w:sz w:val="24"/>
        </w:rPr>
      </w:pPr>
      <w:r>
        <w:rPr>
          <w:rFonts w:ascii="宋体" w:eastAsia="宋体" w:cs="宋体" w:hint="eastAsia"/>
          <w:sz w:val="24"/>
        </w:rPr>
        <w:t>5.我方接到采购人每批次送货通知后，超过1日未能履行送货义务，采购人有权解除本合同，履约保证金予以没收。</w:t>
      </w:r>
    </w:p>
    <w:p>
      <w:pPr>
        <w:pStyle w:val="21"/>
        <w:spacing w:line="460" w:lineRule="atLeast"/>
        <w:rPr>
          <w:rFonts w:ascii="宋体" w:eastAsia="宋体" w:cs="宋体"/>
          <w:sz w:val="24"/>
        </w:rPr>
      </w:pPr>
      <w:r>
        <w:rPr>
          <w:rFonts w:ascii="宋体" w:eastAsia="宋体" w:cs="宋体" w:hint="eastAsia"/>
          <w:sz w:val="24"/>
        </w:rPr>
        <w:t>6.采购人临时补货，我方按要求按时送货，若未按时送货造成的所有损失由我方承担。</w:t>
      </w:r>
    </w:p>
    <w:p>
      <w:pPr>
        <w:spacing w:line="460" w:lineRule="atLeast"/>
        <w:ind w:firstLineChars="200" w:firstLine="480"/>
        <w:rPr>
          <w:rFonts w:ascii="宋体" w:eastAsia="宋体" w:cs="宋体"/>
          <w:kern w:val="0"/>
          <w:sz w:val="24"/>
        </w:rPr>
      </w:pPr>
      <w:r>
        <w:rPr>
          <w:rFonts w:ascii="宋体" w:eastAsia="宋体" w:cs="宋体" w:hint="eastAsia"/>
          <w:kern w:val="0"/>
          <w:sz w:val="24"/>
        </w:rPr>
        <w:t>7.在服务过程中，我方保证不得向食堂相关人员提供回扣等违纪事件的发生。</w:t>
      </w:r>
    </w:p>
    <w:p>
      <w:pPr>
        <w:spacing w:line="460" w:lineRule="atLeast"/>
        <w:ind w:firstLineChars="200" w:firstLine="480"/>
        <w:rPr>
          <w:rFonts w:ascii="宋体" w:eastAsia="宋体" w:cs="宋体"/>
          <w:kern w:val="0"/>
          <w:sz w:val="24"/>
        </w:rPr>
      </w:pPr>
      <w:r>
        <w:rPr>
          <w:rFonts w:ascii="宋体" w:eastAsia="宋体" w:cs="宋体" w:hint="eastAsia"/>
          <w:kern w:val="0"/>
          <w:sz w:val="24"/>
        </w:rPr>
        <w:t>8.在服务过程中，供货方严格遵守交通安全规定及有关管理规定，发生交通事故等，由我方承担全部经济责任和法律责任。</w:t>
      </w:r>
    </w:p>
    <w:p>
      <w:pPr>
        <w:spacing w:line="460" w:lineRule="atLeast"/>
        <w:ind w:firstLineChars="200" w:firstLine="480"/>
        <w:rPr>
          <w:rFonts w:ascii="宋体" w:eastAsia="宋体" w:cs="宋体"/>
          <w:kern w:val="0"/>
          <w:sz w:val="24"/>
        </w:rPr>
      </w:pPr>
      <w:r>
        <w:rPr>
          <w:rFonts w:ascii="宋体" w:eastAsia="宋体" w:cs="宋体" w:hint="eastAsia"/>
          <w:kern w:val="0"/>
          <w:sz w:val="24"/>
        </w:rPr>
        <w:t>9.我方承诺参加此次招标采购活动前三年内，无违法违规行为，无行业处罚、惩戒等不良执业记录及不良反映。如有隐瞒，我单位将承担一切法律后果。</w:t>
      </w:r>
    </w:p>
    <w:p>
      <w:pPr>
        <w:spacing w:line="460" w:lineRule="atLeast"/>
        <w:ind w:firstLineChars="199" w:firstLine="478"/>
        <w:rPr>
          <w:rFonts w:ascii="宋体" w:eastAsia="宋体" w:cs="宋体"/>
          <w:kern w:val="0"/>
          <w:sz w:val="24"/>
        </w:rPr>
      </w:pPr>
      <w:r>
        <w:rPr>
          <w:rFonts w:ascii="宋体" w:eastAsia="宋体" w:cs="宋体" w:hint="eastAsia"/>
          <w:kern w:val="0"/>
          <w:sz w:val="24"/>
        </w:rPr>
        <w:t>10.对于违反上述条款要求，采购人有权终止和取消我单位的供货资格。</w:t>
      </w:r>
    </w:p>
    <w:p>
      <w:pPr>
        <w:spacing w:line="460" w:lineRule="atLeast"/>
        <w:ind w:firstLineChars="200" w:firstLine="480"/>
        <w:rPr>
          <w:rFonts w:ascii="宋体" w:eastAsia="宋体" w:cs="宋体"/>
          <w:sz w:val="24"/>
        </w:rPr>
      </w:pPr>
      <w:r>
        <w:rPr>
          <w:rFonts w:ascii="宋体" w:eastAsia="宋体" w:cs="宋体" w:hint="eastAsia"/>
          <w:sz w:val="24"/>
        </w:rPr>
        <w:t>注：投标人可根据本单位情况自行编写和增加售后服务承诺条款或服务方案，充分体现本单位优质高效的售后服务和竞争优势，但须承诺满足以上基本要求并在售后服务承诺书中明确体现以上条款。</w:t>
      </w:r>
    </w:p>
    <w:p>
      <w:pPr>
        <w:spacing w:line="460" w:lineRule="atLeast"/>
        <w:ind w:firstLineChars="200" w:firstLine="480"/>
        <w:rPr>
          <w:rFonts w:ascii="宋体" w:eastAsia="宋体" w:cs="宋体"/>
          <w:b/>
          <w:sz w:val="24"/>
        </w:rPr>
      </w:pPr>
      <w:r>
        <w:rPr>
          <w:rFonts w:ascii="宋体" w:eastAsia="宋体" w:cs="宋体" w:hint="eastAsia"/>
          <w:b/>
          <w:sz w:val="24"/>
        </w:rPr>
        <w:t>九、监督管理</w:t>
      </w:r>
    </w:p>
    <w:p>
      <w:pPr>
        <w:spacing w:line="460" w:lineRule="atLeast"/>
        <w:ind w:firstLineChars="200" w:firstLine="480"/>
        <w:rPr>
          <w:rFonts w:ascii="宋体" w:eastAsia="宋体" w:cs="宋体"/>
          <w:sz w:val="24"/>
        </w:rPr>
      </w:pPr>
      <w:r>
        <w:rPr>
          <w:rFonts w:ascii="宋体" w:eastAsia="宋体" w:cs="宋体" w:hint="eastAsia"/>
          <w:sz w:val="24"/>
        </w:rPr>
        <w:t>1.强化质量监管。供应商必须提供副食品卫生检疫合格证明；采购人应当每天对所供食材进行检查，并做好留样和资料存档工作，加强质量监管。</w:t>
      </w:r>
    </w:p>
    <w:p>
      <w:pPr>
        <w:spacing w:line="460" w:lineRule="atLeast"/>
        <w:ind w:firstLineChars="200" w:firstLine="480"/>
        <w:rPr>
          <w:rFonts w:ascii="宋体" w:eastAsia="宋体" w:cs="宋体"/>
          <w:sz w:val="24"/>
        </w:rPr>
      </w:pPr>
      <w:r>
        <w:rPr>
          <w:rFonts w:ascii="宋体" w:eastAsia="宋体" w:cs="宋体" w:hint="eastAsia"/>
          <w:sz w:val="24"/>
        </w:rPr>
        <w:t>2.强化数量监管。供应商每次必须提供送货单，由采购人过秤核对，双方进行比对交接签字确认。</w:t>
      </w:r>
    </w:p>
    <w:p>
      <w:pPr>
        <w:spacing w:line="460" w:lineRule="atLeast"/>
        <w:ind w:firstLineChars="200" w:firstLine="480"/>
        <w:rPr>
          <w:rFonts w:ascii="宋体" w:eastAsia="宋体" w:cs="宋体"/>
          <w:sz w:val="24"/>
        </w:rPr>
      </w:pPr>
      <w:r>
        <w:rPr>
          <w:rFonts w:ascii="宋体" w:eastAsia="宋体" w:cs="宋体" w:hint="eastAsia"/>
          <w:sz w:val="24"/>
        </w:rPr>
        <w:t>3.强化价格监管。供应商每周提供食材价格参考表，作为采购人制定食谱调整经费开支的依据。</w:t>
      </w:r>
    </w:p>
    <w:p>
      <w:pPr>
        <w:spacing w:line="460" w:lineRule="atLeast"/>
        <w:ind w:firstLineChars="200" w:firstLine="480"/>
        <w:rPr>
          <w:rFonts w:ascii="宋体" w:eastAsia="宋体" w:cs="宋体"/>
          <w:sz w:val="24"/>
        </w:rPr>
      </w:pPr>
      <w:r>
        <w:rPr>
          <w:rFonts w:ascii="宋体" w:eastAsia="宋体" w:cs="宋体" w:hint="eastAsia"/>
          <w:sz w:val="24"/>
        </w:rPr>
        <w:t>4.强化服务监管。采购人定期组织对落实验收制度情况、供应商履约和满意度测评，发现问题及时反馈并研究解决。</w:t>
      </w:r>
    </w:p>
    <w:p>
      <w:pPr>
        <w:spacing w:line="460" w:lineRule="atLeast"/>
        <w:ind w:firstLineChars="200" w:firstLine="480"/>
        <w:rPr>
          <w:rFonts w:ascii="宋体" w:eastAsia="宋体" w:cs="宋体"/>
          <w:b/>
          <w:bCs/>
          <w:sz w:val="24"/>
        </w:rPr>
      </w:pPr>
      <w:r>
        <w:rPr>
          <w:rFonts w:ascii="宋体" w:eastAsia="宋体" w:cs="宋体" w:hint="eastAsia"/>
          <w:b/>
          <w:bCs/>
          <w:sz w:val="24"/>
        </w:rPr>
        <w:t>十、其他要求</w:t>
      </w:r>
    </w:p>
    <w:p>
      <w:pPr>
        <w:snapToGrid w:val="0"/>
        <w:spacing w:line="460" w:lineRule="atLeast"/>
        <w:ind w:firstLineChars="200" w:firstLine="480"/>
        <w:rPr>
          <w:rFonts w:ascii="宋体" w:eastAsia="宋体" w:cs="宋体"/>
          <w:sz w:val="24"/>
        </w:rPr>
      </w:pPr>
      <w:r>
        <w:rPr>
          <w:rFonts w:ascii="宋体" w:eastAsia="宋体" w:cs="宋体" w:hint="eastAsia"/>
          <w:sz w:val="24"/>
        </w:rPr>
        <w:t>1.生产（供应）企业的资质证明：（首次供应时提供）</w:t>
      </w:r>
    </w:p>
    <w:tbl>
      <w:tblPr>
        <w:jc w:val="center"/>
        <w:tblW w:w="8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27"/>
        <w:gridCol w:w="7452"/>
      </w:tblGrid>
      <w:tr>
        <w:trPr>
          <w:trHeight w:hRule="exact" w:val="508"/>
        </w:trPr>
        <w:tc>
          <w:tcPr>
            <w:tcW w:w="1327" w:type="dxa"/>
            <w:tcBorders>
              <w:top w:val="single" w:sz="12" w:space="0" w:color="auto"/>
              <w:left w:val="single" w:sz="12" w:space="0" w:color="auto"/>
            </w:tcBorders>
            <w:vAlign w:val="center"/>
          </w:tcPr>
          <w:p>
            <w:pPr>
              <w:spacing w:line="360" w:lineRule="auto"/>
              <w:jc w:val="center"/>
              <w:rPr>
                <w:rFonts w:ascii="宋体" w:eastAsia="宋体" w:cs="宋体"/>
                <w:b/>
                <w:bCs/>
                <w:sz w:val="24"/>
              </w:rPr>
            </w:pPr>
            <w:r>
              <w:rPr>
                <w:rFonts w:ascii="宋体" w:eastAsia="宋体" w:cs="宋体" w:hint="eastAsia"/>
                <w:b/>
                <w:bCs/>
                <w:sz w:val="24"/>
              </w:rPr>
              <w:t>类别</w:t>
            </w:r>
          </w:p>
        </w:tc>
        <w:tc>
          <w:tcPr>
            <w:tcW w:w="7452" w:type="dxa"/>
            <w:tcBorders>
              <w:top w:val="single" w:sz="12" w:space="0" w:color="auto"/>
              <w:right w:val="single" w:sz="12" w:space="0" w:color="auto"/>
            </w:tcBorders>
            <w:vAlign w:val="center"/>
          </w:tcPr>
          <w:p>
            <w:pPr>
              <w:spacing w:line="360" w:lineRule="auto"/>
              <w:jc w:val="center"/>
              <w:rPr>
                <w:rFonts w:ascii="宋体" w:eastAsia="宋体" w:cs="宋体"/>
                <w:b/>
                <w:bCs/>
                <w:sz w:val="24"/>
              </w:rPr>
            </w:pPr>
            <w:r>
              <w:rPr>
                <w:rFonts w:ascii="宋体" w:eastAsia="宋体" w:cs="宋体" w:hint="eastAsia"/>
                <w:b/>
                <w:bCs/>
                <w:sz w:val="24"/>
              </w:rPr>
              <w:t>资质证明</w:t>
            </w:r>
          </w:p>
        </w:tc>
      </w:tr>
      <w:tr>
        <w:trPr>
          <w:trHeight w:hRule="exact" w:val="508"/>
        </w:trPr>
        <w:tc>
          <w:tcPr>
            <w:tcW w:w="1327" w:type="dxa"/>
            <w:tcBorders>
              <w:top w:val="single" w:sz="12" w:space="0" w:color="auto"/>
              <w:left w:val="single" w:sz="12" w:space="0" w:color="auto"/>
            </w:tcBorders>
            <w:vAlign w:val="center"/>
          </w:tcPr>
          <w:p>
            <w:pPr>
              <w:spacing w:line="360" w:lineRule="auto"/>
              <w:jc w:val="center"/>
              <w:rPr>
                <w:rFonts w:ascii="宋体" w:eastAsia="宋体" w:cs="宋体"/>
                <w:sz w:val="24"/>
              </w:rPr>
            </w:pPr>
            <w:r>
              <w:rPr>
                <w:rFonts w:ascii="宋体" w:eastAsia="宋体" w:cs="宋体" w:hint="eastAsia"/>
                <w:sz w:val="24"/>
              </w:rPr>
              <w:t>米、面</w:t>
            </w:r>
          </w:p>
        </w:tc>
        <w:tc>
          <w:tcPr>
            <w:tcW w:w="7452" w:type="dxa"/>
            <w:tcBorders>
              <w:top w:val="single" w:sz="12" w:space="0" w:color="auto"/>
              <w:right w:val="single" w:sz="12" w:space="0" w:color="auto"/>
            </w:tcBorders>
            <w:vAlign w:val="center"/>
          </w:tcPr>
          <w:p>
            <w:pPr>
              <w:spacing w:line="360" w:lineRule="auto"/>
              <w:jc w:val="center"/>
              <w:rPr>
                <w:rFonts w:ascii="宋体" w:eastAsia="宋体" w:cs="宋体"/>
                <w:sz w:val="24"/>
              </w:rPr>
            </w:pPr>
            <w:r>
              <w:rPr>
                <w:rFonts w:ascii="宋体" w:eastAsia="宋体" w:cs="宋体" w:hint="eastAsia"/>
                <w:sz w:val="24"/>
              </w:rPr>
              <w:t>《卫生许可证》《产品合格证》</w:t>
            </w:r>
          </w:p>
        </w:tc>
      </w:tr>
      <w:tr>
        <w:trPr>
          <w:trHeight w:hRule="exact" w:val="508"/>
        </w:trPr>
        <w:tc>
          <w:tcPr>
            <w:tcW w:w="1327" w:type="dxa"/>
            <w:tcBorders>
              <w:top w:val="single" w:sz="12" w:space="0" w:color="auto"/>
              <w:left w:val="single" w:sz="12" w:space="0" w:color="auto"/>
            </w:tcBorders>
            <w:vAlign w:val="center"/>
          </w:tcPr>
          <w:p>
            <w:pPr>
              <w:spacing w:line="360" w:lineRule="auto"/>
              <w:jc w:val="center"/>
              <w:rPr>
                <w:rFonts w:ascii="宋体" w:eastAsia="宋体" w:cs="宋体"/>
                <w:sz w:val="24"/>
              </w:rPr>
            </w:pPr>
            <w:r>
              <w:rPr>
                <w:rFonts w:ascii="宋体" w:eastAsia="宋体" w:cs="宋体" w:hint="eastAsia"/>
                <w:sz w:val="24"/>
              </w:rPr>
              <w:t>油</w:t>
            </w:r>
          </w:p>
        </w:tc>
        <w:tc>
          <w:tcPr>
            <w:tcW w:w="7452" w:type="dxa"/>
            <w:tcBorders>
              <w:top w:val="single" w:sz="12" w:space="0" w:color="auto"/>
              <w:right w:val="single" w:sz="12" w:space="0" w:color="auto"/>
            </w:tcBorders>
            <w:vAlign w:val="center"/>
          </w:tcPr>
          <w:p>
            <w:pPr>
              <w:spacing w:line="360" w:lineRule="auto"/>
              <w:jc w:val="center"/>
              <w:rPr>
                <w:rFonts w:ascii="宋体" w:eastAsia="宋体" w:cs="宋体"/>
                <w:sz w:val="24"/>
              </w:rPr>
            </w:pPr>
            <w:r>
              <w:rPr>
                <w:rFonts w:ascii="宋体" w:eastAsia="宋体" w:cs="宋体" w:hint="eastAsia"/>
                <w:sz w:val="24"/>
              </w:rPr>
              <w:t>《卫生许可证》《产品检验报告》</w:t>
            </w:r>
          </w:p>
        </w:tc>
      </w:tr>
      <w:tr>
        <w:trPr>
          <w:trHeight w:hRule="exact" w:val="610"/>
        </w:trPr>
        <w:tc>
          <w:tcPr>
            <w:tcW w:w="1327" w:type="dxa"/>
            <w:tcBorders>
              <w:left w:val="single" w:sz="12" w:space="0" w:color="auto"/>
            </w:tcBorders>
            <w:vAlign w:val="center"/>
          </w:tcPr>
          <w:p>
            <w:pPr>
              <w:spacing w:line="360" w:lineRule="auto"/>
              <w:jc w:val="center"/>
              <w:rPr>
                <w:rFonts w:ascii="宋体" w:eastAsia="宋体" w:cs="宋体"/>
                <w:sz w:val="24"/>
              </w:rPr>
            </w:pPr>
            <w:r>
              <w:rPr>
                <w:rFonts w:ascii="宋体" w:eastAsia="宋体" w:cs="宋体" w:hint="eastAsia"/>
                <w:sz w:val="24"/>
              </w:rPr>
              <w:t>畜禽冻肉类</w:t>
            </w:r>
          </w:p>
        </w:tc>
        <w:tc>
          <w:tcPr>
            <w:tcW w:w="7452" w:type="dxa"/>
            <w:tcBorders>
              <w:right w:val="single" w:sz="12" w:space="0" w:color="auto"/>
            </w:tcBorders>
            <w:vAlign w:val="center"/>
          </w:tcPr>
          <w:p>
            <w:pPr>
              <w:spacing w:line="360" w:lineRule="auto"/>
              <w:jc w:val="center"/>
              <w:rPr>
                <w:rFonts w:ascii="宋体" w:eastAsia="宋体" w:cs="宋体"/>
                <w:sz w:val="24"/>
              </w:rPr>
            </w:pPr>
            <w:r>
              <w:rPr>
                <w:rFonts w:ascii="宋体" w:eastAsia="宋体" w:cs="宋体" w:hint="eastAsia"/>
                <w:sz w:val="24"/>
              </w:rPr>
              <w:t>《营业执照》、《动物防疫合格证》</w:t>
            </w:r>
          </w:p>
        </w:tc>
      </w:tr>
      <w:tr>
        <w:trPr>
          <w:trHeight w:hRule="exact" w:val="508"/>
        </w:trPr>
        <w:tc>
          <w:tcPr>
            <w:tcW w:w="1327" w:type="dxa"/>
            <w:tcBorders>
              <w:left w:val="single" w:sz="12" w:space="0" w:color="auto"/>
            </w:tcBorders>
            <w:vAlign w:val="center"/>
          </w:tcPr>
          <w:p>
            <w:pPr>
              <w:spacing w:line="360" w:lineRule="auto"/>
              <w:jc w:val="center"/>
              <w:rPr>
                <w:rFonts w:ascii="宋体" w:eastAsia="宋体" w:cs="宋体"/>
                <w:sz w:val="24"/>
              </w:rPr>
            </w:pPr>
            <w:r>
              <w:rPr>
                <w:rFonts w:ascii="宋体" w:eastAsia="宋体" w:cs="宋体" w:hint="eastAsia"/>
                <w:sz w:val="24"/>
              </w:rPr>
              <w:t>肉制品</w:t>
            </w:r>
          </w:p>
        </w:tc>
        <w:tc>
          <w:tcPr>
            <w:tcW w:w="7452" w:type="dxa"/>
            <w:tcBorders>
              <w:right w:val="single" w:sz="12" w:space="0" w:color="auto"/>
            </w:tcBorders>
            <w:vAlign w:val="center"/>
          </w:tcPr>
          <w:p>
            <w:pPr>
              <w:spacing w:line="360" w:lineRule="auto"/>
              <w:jc w:val="center"/>
              <w:rPr>
                <w:rFonts w:ascii="宋体" w:eastAsia="宋体" w:cs="宋体"/>
                <w:sz w:val="24"/>
              </w:rPr>
            </w:pPr>
            <w:r>
              <w:rPr>
                <w:rFonts w:ascii="宋体" w:eastAsia="宋体" w:cs="宋体" w:hint="eastAsia"/>
                <w:sz w:val="24"/>
              </w:rPr>
              <w:t>《营业执照》</w:t>
            </w:r>
          </w:p>
        </w:tc>
      </w:tr>
      <w:tr>
        <w:trPr>
          <w:trHeight w:hRule="exact" w:val="508"/>
        </w:trPr>
        <w:tc>
          <w:tcPr>
            <w:tcW w:w="1327" w:type="dxa"/>
            <w:tcBorders>
              <w:left w:val="single" w:sz="12" w:space="0" w:color="auto"/>
            </w:tcBorders>
            <w:vAlign w:val="center"/>
          </w:tcPr>
          <w:p>
            <w:pPr>
              <w:spacing w:line="360" w:lineRule="auto"/>
              <w:jc w:val="center"/>
              <w:rPr>
                <w:rFonts w:ascii="宋体" w:eastAsia="宋体" w:cs="宋体"/>
                <w:sz w:val="24"/>
              </w:rPr>
            </w:pPr>
            <w:r>
              <w:rPr>
                <w:rFonts w:ascii="宋体" w:eastAsia="宋体" w:cs="宋体" w:hint="eastAsia"/>
                <w:sz w:val="24"/>
              </w:rPr>
              <w:t>水产品</w:t>
            </w:r>
          </w:p>
        </w:tc>
        <w:tc>
          <w:tcPr>
            <w:tcW w:w="7452" w:type="dxa"/>
            <w:tcBorders>
              <w:right w:val="single" w:sz="12" w:space="0" w:color="auto"/>
            </w:tcBorders>
            <w:vAlign w:val="center"/>
          </w:tcPr>
          <w:p>
            <w:pPr>
              <w:spacing w:line="360" w:lineRule="auto"/>
              <w:ind w:left="108"/>
              <w:jc w:val="center"/>
              <w:rPr>
                <w:rFonts w:ascii="宋体" w:eastAsia="宋体" w:cs="宋体"/>
                <w:sz w:val="24"/>
              </w:rPr>
            </w:pPr>
            <w:r>
              <w:rPr>
                <w:rFonts w:ascii="宋体" w:eastAsia="宋体" w:cs="宋体" w:hint="eastAsia"/>
                <w:sz w:val="24"/>
              </w:rPr>
              <w:t>《营业执照》</w:t>
            </w:r>
          </w:p>
        </w:tc>
      </w:tr>
      <w:tr>
        <w:trPr>
          <w:trHeight w:hRule="exact" w:val="574"/>
        </w:trPr>
        <w:tc>
          <w:tcPr>
            <w:tcW w:w="1327" w:type="dxa"/>
            <w:tcBorders>
              <w:left w:val="single" w:sz="12" w:space="0" w:color="auto"/>
              <w:bottom w:val="single" w:sz="12" w:space="0" w:color="auto"/>
            </w:tcBorders>
          </w:tcPr>
          <w:p>
            <w:pPr>
              <w:spacing w:line="360" w:lineRule="auto"/>
              <w:jc w:val="center"/>
              <w:rPr>
                <w:rFonts w:ascii="宋体" w:eastAsia="宋体" w:cs="宋体"/>
                <w:sz w:val="24"/>
              </w:rPr>
            </w:pPr>
            <w:r>
              <w:rPr>
                <w:rFonts w:ascii="宋体" w:eastAsia="宋体" w:cs="宋体" w:hint="eastAsia"/>
                <w:sz w:val="24"/>
              </w:rPr>
              <w:t>蔬菜</w:t>
            </w:r>
          </w:p>
        </w:tc>
        <w:tc>
          <w:tcPr>
            <w:tcW w:w="7452" w:type="dxa"/>
            <w:tcBorders>
              <w:bottom w:val="single" w:sz="12" w:space="0" w:color="auto"/>
              <w:right w:val="single" w:sz="12" w:space="0" w:color="auto"/>
            </w:tcBorders>
          </w:tcPr>
          <w:p>
            <w:pPr>
              <w:spacing w:line="360" w:lineRule="auto"/>
              <w:ind w:left="108"/>
              <w:jc w:val="center"/>
              <w:rPr>
                <w:rFonts w:ascii="宋体" w:eastAsia="宋体" w:cs="宋体"/>
                <w:sz w:val="24"/>
              </w:rPr>
            </w:pPr>
            <w:r>
              <w:rPr>
                <w:rFonts w:ascii="宋体" w:eastAsia="宋体" w:cs="宋体" w:hint="eastAsia"/>
                <w:sz w:val="24"/>
              </w:rPr>
              <w:t>《营业执照》</w:t>
            </w:r>
          </w:p>
        </w:tc>
      </w:tr>
    </w:tbl>
    <w:p>
      <w:pPr>
        <w:spacing w:beforeLines="50" w:before="156" w:afterLines="50" w:after="156"/>
        <w:ind w:firstLineChars="200" w:firstLine="480"/>
        <w:rPr>
          <w:rFonts w:ascii="宋体" w:eastAsia="宋体" w:cs="宋体"/>
          <w:sz w:val="24"/>
        </w:rPr>
      </w:pPr>
      <w:r>
        <w:rPr>
          <w:rFonts w:ascii="宋体" w:eastAsia="宋体" w:cs="宋体" w:hint="eastAsia"/>
          <w:sz w:val="24"/>
        </w:rPr>
        <w:t>2.产品票证要求：</w:t>
      </w:r>
    </w:p>
    <w:tbl>
      <w:tblPr>
        <w:jc w:val="center"/>
        <w:tblW w:w="8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19"/>
        <w:gridCol w:w="2769"/>
        <w:gridCol w:w="4771"/>
      </w:tblGrid>
      <w:tr>
        <w:trPr>
          <w:trHeight w:hRule="exact" w:val="472"/>
        </w:trPr>
        <w:tc>
          <w:tcPr>
            <w:tcW w:w="1419" w:type="dxa"/>
            <w:tcBorders>
              <w:top w:val="single" w:sz="12" w:space="0" w:color="auto"/>
              <w:left w:val="single" w:sz="12" w:space="0" w:color="auto"/>
            </w:tcBorders>
            <w:vAlign w:val="center"/>
          </w:tcPr>
          <w:p>
            <w:pPr>
              <w:snapToGrid w:val="0"/>
              <w:jc w:val="center"/>
              <w:rPr>
                <w:rFonts w:ascii="宋体" w:eastAsia="宋体" w:cs="宋体"/>
                <w:b/>
                <w:bCs/>
                <w:sz w:val="24"/>
              </w:rPr>
            </w:pPr>
            <w:r>
              <w:rPr>
                <w:rFonts w:ascii="宋体" w:eastAsia="宋体" w:cs="宋体" w:hint="eastAsia"/>
                <w:b/>
                <w:bCs/>
                <w:sz w:val="24"/>
              </w:rPr>
              <w:t>类别</w:t>
            </w:r>
          </w:p>
        </w:tc>
        <w:tc>
          <w:tcPr>
            <w:tcW w:w="2769" w:type="dxa"/>
            <w:tcBorders>
              <w:top w:val="single" w:sz="12" w:space="0" w:color="auto"/>
            </w:tcBorders>
            <w:vAlign w:val="center"/>
          </w:tcPr>
          <w:p>
            <w:pPr>
              <w:snapToGrid w:val="0"/>
              <w:jc w:val="center"/>
              <w:rPr>
                <w:rFonts w:ascii="宋体" w:eastAsia="宋体" w:cs="宋体"/>
                <w:b/>
                <w:bCs/>
                <w:sz w:val="24"/>
              </w:rPr>
            </w:pPr>
            <w:r>
              <w:rPr>
                <w:rFonts w:ascii="宋体" w:eastAsia="宋体" w:cs="宋体" w:hint="eastAsia"/>
                <w:b/>
                <w:bCs/>
                <w:sz w:val="24"/>
              </w:rPr>
              <w:t>产品资质名称</w:t>
            </w:r>
          </w:p>
        </w:tc>
        <w:tc>
          <w:tcPr>
            <w:tcW w:w="4771" w:type="dxa"/>
            <w:tcBorders>
              <w:top w:val="single" w:sz="12" w:space="0" w:color="auto"/>
              <w:right w:val="single" w:sz="12" w:space="0" w:color="auto"/>
            </w:tcBorders>
            <w:vAlign w:val="center"/>
          </w:tcPr>
          <w:p>
            <w:pPr>
              <w:snapToGrid w:val="0"/>
              <w:jc w:val="center"/>
              <w:rPr>
                <w:rFonts w:ascii="宋体" w:eastAsia="宋体" w:cs="宋体"/>
                <w:b/>
                <w:bCs/>
                <w:sz w:val="24"/>
              </w:rPr>
            </w:pPr>
            <w:r>
              <w:rPr>
                <w:rFonts w:ascii="宋体" w:eastAsia="宋体" w:cs="宋体" w:hint="eastAsia"/>
                <w:b/>
                <w:bCs/>
                <w:sz w:val="24"/>
              </w:rPr>
              <w:t>验收要求</w:t>
            </w:r>
          </w:p>
        </w:tc>
      </w:tr>
      <w:tr>
        <w:trPr>
          <w:trHeight w:hRule="exact" w:val="505"/>
        </w:trPr>
        <w:tc>
          <w:tcPr>
            <w:tcW w:w="1419" w:type="dxa"/>
            <w:vMerge w:val="restart"/>
            <w:tcBorders>
              <w:left w:val="single" w:sz="12" w:space="0" w:color="auto"/>
            </w:tcBorders>
            <w:vAlign w:val="center"/>
          </w:tcPr>
          <w:p>
            <w:pPr>
              <w:snapToGrid w:val="0"/>
              <w:jc w:val="center"/>
              <w:rPr>
                <w:rFonts w:ascii="宋体" w:eastAsia="宋体" w:cs="宋体"/>
                <w:sz w:val="24"/>
              </w:rPr>
            </w:pPr>
            <w:r>
              <w:rPr>
                <w:rFonts w:ascii="宋体" w:eastAsia="宋体" w:cs="宋体" w:hint="eastAsia"/>
                <w:sz w:val="24"/>
              </w:rPr>
              <w:t>禽畜冻肉类</w:t>
            </w:r>
          </w:p>
        </w:tc>
        <w:tc>
          <w:tcPr>
            <w:tcW w:w="2769" w:type="dxa"/>
            <w:vAlign w:val="center"/>
          </w:tcPr>
          <w:p>
            <w:pPr>
              <w:snapToGrid w:val="0"/>
              <w:rPr>
                <w:rFonts w:ascii="宋体" w:eastAsia="宋体" w:cs="宋体"/>
                <w:sz w:val="24"/>
              </w:rPr>
            </w:pPr>
            <w:r>
              <w:rPr>
                <w:rFonts w:ascii="宋体" w:eastAsia="宋体" w:cs="宋体" w:hint="eastAsia"/>
                <w:sz w:val="24"/>
              </w:rPr>
              <w:t>1.《动物检疫合格证明》</w:t>
            </w:r>
          </w:p>
        </w:tc>
        <w:tc>
          <w:tcPr>
            <w:tcW w:w="4771" w:type="dxa"/>
            <w:tcBorders>
              <w:right w:val="single" w:sz="12" w:space="0" w:color="auto"/>
            </w:tcBorders>
            <w:vAlign w:val="center"/>
          </w:tcPr>
          <w:p>
            <w:pPr>
              <w:snapToGrid w:val="0"/>
              <w:rPr>
                <w:rFonts w:ascii="宋体" w:eastAsia="宋体" w:cs="宋体"/>
                <w:sz w:val="24"/>
              </w:rPr>
            </w:pPr>
            <w:r>
              <w:rPr>
                <w:rFonts w:ascii="宋体" w:eastAsia="宋体" w:cs="宋体" w:hint="eastAsia"/>
                <w:sz w:val="24"/>
              </w:rPr>
              <w:t>由动物检疫部门出具</w:t>
            </w:r>
          </w:p>
        </w:tc>
      </w:tr>
      <w:tr>
        <w:trPr>
          <w:trHeight w:hRule="exact" w:val="623"/>
        </w:trPr>
        <w:tc>
          <w:tcPr>
            <w:tcW w:w="1419" w:type="dxa"/>
            <w:vMerge/>
            <w:tcBorders>
              <w:left w:val="single" w:sz="12" w:space="0" w:color="auto"/>
            </w:tcBorders>
            <w:vAlign w:val="center"/>
          </w:tcPr>
          <w:p/>
        </w:tc>
        <w:tc>
          <w:tcPr>
            <w:tcW w:w="2769" w:type="dxa"/>
            <w:vAlign w:val="center"/>
          </w:tcPr>
          <w:p>
            <w:pPr>
              <w:snapToGrid w:val="0"/>
              <w:rPr>
                <w:rFonts w:ascii="宋体" w:eastAsia="宋体" w:cs="宋体"/>
                <w:sz w:val="24"/>
              </w:rPr>
            </w:pPr>
            <w:r>
              <w:rPr>
                <w:rFonts w:ascii="宋体" w:eastAsia="宋体" w:cs="宋体" w:hint="eastAsia"/>
                <w:sz w:val="24"/>
              </w:rPr>
              <w:t>2.《产品合格证》</w:t>
            </w:r>
          </w:p>
        </w:tc>
        <w:tc>
          <w:tcPr>
            <w:tcW w:w="4771" w:type="dxa"/>
            <w:tcBorders>
              <w:right w:val="single" w:sz="12" w:space="0" w:color="auto"/>
            </w:tcBorders>
            <w:vAlign w:val="center"/>
          </w:tcPr>
          <w:p>
            <w:pPr>
              <w:snapToGrid w:val="0"/>
              <w:rPr>
                <w:rFonts w:ascii="宋体" w:eastAsia="宋体" w:cs="宋体"/>
                <w:sz w:val="24"/>
              </w:rPr>
            </w:pPr>
            <w:r>
              <w:rPr>
                <w:rFonts w:ascii="宋体" w:eastAsia="宋体" w:cs="宋体" w:hint="eastAsia"/>
                <w:sz w:val="24"/>
              </w:rPr>
              <w:t>交货时提供本批次产品的出厂（库）检验合格证明，随货同行。</w:t>
            </w:r>
          </w:p>
        </w:tc>
      </w:tr>
      <w:tr>
        <w:trPr>
          <w:trHeight w:hRule="exact" w:val="494"/>
        </w:trPr>
        <w:tc>
          <w:tcPr>
            <w:tcW w:w="1419" w:type="dxa"/>
            <w:vMerge w:val="restart"/>
            <w:tcBorders>
              <w:left w:val="single" w:sz="12" w:space="0" w:color="auto"/>
            </w:tcBorders>
            <w:vAlign w:val="center"/>
          </w:tcPr>
          <w:p>
            <w:pPr>
              <w:snapToGrid w:val="0"/>
              <w:jc w:val="center"/>
              <w:rPr>
                <w:rFonts w:ascii="宋体" w:eastAsia="宋体" w:cs="宋体"/>
                <w:sz w:val="24"/>
              </w:rPr>
            </w:pPr>
            <w:r>
              <w:rPr>
                <w:rFonts w:ascii="宋体" w:eastAsia="宋体" w:cs="宋体" w:hint="eastAsia"/>
                <w:sz w:val="24"/>
              </w:rPr>
              <w:t>肉制品</w:t>
            </w:r>
          </w:p>
        </w:tc>
        <w:tc>
          <w:tcPr>
            <w:tcW w:w="2769" w:type="dxa"/>
            <w:vAlign w:val="center"/>
          </w:tcPr>
          <w:p>
            <w:pPr>
              <w:snapToGrid w:val="0"/>
              <w:rPr>
                <w:rFonts w:ascii="宋体" w:eastAsia="宋体" w:cs="宋体"/>
                <w:sz w:val="24"/>
              </w:rPr>
            </w:pPr>
            <w:r>
              <w:rPr>
                <w:rFonts w:ascii="宋体" w:eastAsia="宋体" w:cs="宋体" w:hint="eastAsia"/>
                <w:sz w:val="24"/>
              </w:rPr>
              <w:t>1.《产品检验报告》</w:t>
            </w:r>
          </w:p>
        </w:tc>
        <w:tc>
          <w:tcPr>
            <w:tcW w:w="4771" w:type="dxa"/>
            <w:tcBorders>
              <w:right w:val="single" w:sz="12" w:space="0" w:color="auto"/>
            </w:tcBorders>
            <w:vAlign w:val="center"/>
          </w:tcPr>
          <w:p>
            <w:pPr>
              <w:snapToGrid w:val="0"/>
              <w:rPr>
                <w:rFonts w:ascii="宋体" w:eastAsia="宋体" w:cs="宋体"/>
                <w:sz w:val="24"/>
              </w:rPr>
            </w:pPr>
            <w:r>
              <w:rPr>
                <w:rFonts w:ascii="宋体" w:eastAsia="宋体" w:cs="宋体" w:hint="eastAsia"/>
                <w:sz w:val="24"/>
              </w:rPr>
              <w:t>由具有资质的检验部门出具（一年内有效）</w:t>
            </w:r>
          </w:p>
        </w:tc>
      </w:tr>
      <w:tr>
        <w:trPr>
          <w:trHeight w:hRule="exact" w:val="658"/>
        </w:trPr>
        <w:tc>
          <w:tcPr>
            <w:tcW w:w="1419" w:type="dxa"/>
            <w:vMerge/>
            <w:tcBorders>
              <w:left w:val="single" w:sz="12" w:space="0" w:color="auto"/>
            </w:tcBorders>
            <w:vAlign w:val="center"/>
          </w:tcPr>
          <w:p/>
        </w:tc>
        <w:tc>
          <w:tcPr>
            <w:tcW w:w="2769" w:type="dxa"/>
            <w:vAlign w:val="center"/>
          </w:tcPr>
          <w:p>
            <w:pPr>
              <w:snapToGrid w:val="0"/>
              <w:rPr>
                <w:rFonts w:ascii="宋体" w:eastAsia="宋体" w:cs="宋体"/>
                <w:sz w:val="24"/>
              </w:rPr>
            </w:pPr>
            <w:r>
              <w:rPr>
                <w:rFonts w:ascii="宋体" w:eastAsia="宋体" w:cs="宋体" w:hint="eastAsia"/>
                <w:sz w:val="24"/>
              </w:rPr>
              <w:t>2.《产品合格证》</w:t>
            </w:r>
          </w:p>
        </w:tc>
        <w:tc>
          <w:tcPr>
            <w:tcW w:w="4771" w:type="dxa"/>
            <w:tcBorders>
              <w:right w:val="single" w:sz="12" w:space="0" w:color="auto"/>
            </w:tcBorders>
            <w:vAlign w:val="center"/>
          </w:tcPr>
          <w:p>
            <w:pPr>
              <w:snapToGrid w:val="0"/>
              <w:rPr>
                <w:rFonts w:ascii="宋体" w:eastAsia="宋体" w:cs="宋体"/>
                <w:sz w:val="24"/>
              </w:rPr>
            </w:pPr>
            <w:r>
              <w:rPr>
                <w:rFonts w:ascii="宋体" w:eastAsia="宋体" w:cs="宋体" w:hint="eastAsia"/>
                <w:sz w:val="24"/>
              </w:rPr>
              <w:t>交货时提供本批次产品的出厂（库）检验合格证明。</w:t>
            </w:r>
          </w:p>
        </w:tc>
      </w:tr>
      <w:tr>
        <w:trPr>
          <w:trHeight w:hRule="exact" w:val="709"/>
        </w:trPr>
        <w:tc>
          <w:tcPr>
            <w:tcW w:w="1419" w:type="dxa"/>
            <w:tcBorders>
              <w:left w:val="single" w:sz="12" w:space="0" w:color="auto"/>
            </w:tcBorders>
            <w:vAlign w:val="center"/>
          </w:tcPr>
          <w:p>
            <w:pPr>
              <w:snapToGrid w:val="0"/>
              <w:jc w:val="center"/>
              <w:rPr>
                <w:rFonts w:ascii="宋体" w:eastAsia="宋体" w:cs="宋体"/>
                <w:sz w:val="24"/>
              </w:rPr>
            </w:pPr>
            <w:r>
              <w:rPr>
                <w:rFonts w:ascii="宋体" w:eastAsia="宋体" w:cs="宋体" w:hint="eastAsia"/>
                <w:sz w:val="24"/>
              </w:rPr>
              <w:t>水产品</w:t>
            </w:r>
          </w:p>
        </w:tc>
        <w:tc>
          <w:tcPr>
            <w:tcW w:w="2769" w:type="dxa"/>
            <w:vAlign w:val="center"/>
          </w:tcPr>
          <w:p>
            <w:pPr>
              <w:snapToGrid w:val="0"/>
              <w:rPr>
                <w:rFonts w:ascii="宋体" w:eastAsia="宋体" w:cs="宋体"/>
                <w:sz w:val="24"/>
              </w:rPr>
            </w:pPr>
            <w:r>
              <w:rPr>
                <w:rFonts w:ascii="宋体" w:eastAsia="宋体" w:cs="宋体" w:hint="eastAsia"/>
                <w:sz w:val="24"/>
              </w:rPr>
              <w:t>贮存地的出入库检疫证明</w:t>
            </w:r>
          </w:p>
        </w:tc>
        <w:tc>
          <w:tcPr>
            <w:tcW w:w="4771" w:type="dxa"/>
            <w:tcBorders>
              <w:right w:val="single" w:sz="12" w:space="0" w:color="auto"/>
            </w:tcBorders>
            <w:vAlign w:val="center"/>
          </w:tcPr>
          <w:p>
            <w:pPr>
              <w:snapToGrid w:val="0"/>
              <w:rPr>
                <w:rFonts w:ascii="宋体" w:eastAsia="宋体" w:cs="宋体"/>
                <w:sz w:val="24"/>
              </w:rPr>
            </w:pPr>
            <w:r>
              <w:rPr>
                <w:rFonts w:ascii="宋体" w:eastAsia="宋体" w:cs="宋体" w:hint="eastAsia"/>
                <w:sz w:val="24"/>
              </w:rPr>
              <w:t>交货时提供本批次产品的出厂（库）检验合格证明。</w:t>
            </w:r>
          </w:p>
        </w:tc>
      </w:tr>
      <w:tr>
        <w:trPr>
          <w:trHeight w:hRule="exact" w:val="1085"/>
        </w:trPr>
        <w:tc>
          <w:tcPr>
            <w:tcW w:w="1419" w:type="dxa"/>
            <w:tcBorders>
              <w:left w:val="single" w:sz="12" w:space="0" w:color="auto"/>
            </w:tcBorders>
            <w:vAlign w:val="center"/>
          </w:tcPr>
          <w:p>
            <w:pPr>
              <w:snapToGrid w:val="0"/>
              <w:jc w:val="center"/>
              <w:rPr>
                <w:rFonts w:ascii="宋体" w:eastAsia="宋体" w:cs="宋体"/>
                <w:sz w:val="24"/>
              </w:rPr>
            </w:pPr>
            <w:r>
              <w:rPr>
                <w:rFonts w:ascii="宋体" w:eastAsia="宋体" w:cs="宋体" w:hint="eastAsia"/>
                <w:sz w:val="24"/>
              </w:rPr>
              <w:t>蔬菜</w:t>
            </w:r>
          </w:p>
        </w:tc>
        <w:tc>
          <w:tcPr>
            <w:tcW w:w="2769" w:type="dxa"/>
            <w:vAlign w:val="center"/>
          </w:tcPr>
          <w:p>
            <w:pPr>
              <w:snapToGrid w:val="0"/>
              <w:jc w:val="center"/>
              <w:rPr>
                <w:rFonts w:ascii="宋体" w:eastAsia="宋体" w:cs="宋体"/>
                <w:b/>
                <w:sz w:val="24"/>
              </w:rPr>
            </w:pPr>
            <w:r>
              <w:rPr>
                <w:rFonts w:ascii="宋体" w:eastAsia="宋体" w:cs="宋体" w:hint="eastAsia"/>
                <w:sz w:val="24"/>
              </w:rPr>
              <w:t>货物清单</w:t>
            </w:r>
          </w:p>
        </w:tc>
        <w:tc>
          <w:tcPr>
            <w:tcW w:w="4771" w:type="dxa"/>
            <w:tcBorders>
              <w:right w:val="single" w:sz="12" w:space="0" w:color="auto"/>
            </w:tcBorders>
            <w:vAlign w:val="center"/>
          </w:tcPr>
          <w:p>
            <w:pPr>
              <w:snapToGrid w:val="0"/>
              <w:rPr>
                <w:rFonts w:ascii="宋体" w:eastAsia="宋体" w:cs="宋体"/>
                <w:sz w:val="24"/>
              </w:rPr>
            </w:pPr>
            <w:r>
              <w:rPr>
                <w:rFonts w:ascii="宋体" w:eastAsia="宋体" w:cs="宋体" w:hint="eastAsia"/>
                <w:sz w:val="24"/>
              </w:rPr>
              <w:t>加盖公章货物清单（送货单），供货单位提供自检或委托第三方的蔬菜农药残留检测合格报告。</w:t>
            </w:r>
          </w:p>
        </w:tc>
      </w:tr>
      <w:tr>
        <w:trPr>
          <w:trHeight w:hRule="exact" w:val="439"/>
        </w:trPr>
        <w:tc>
          <w:tcPr>
            <w:tcW w:w="1419" w:type="dxa"/>
            <w:tcBorders>
              <w:left w:val="single" w:sz="12" w:space="0" w:color="auto"/>
            </w:tcBorders>
            <w:vAlign w:val="center"/>
          </w:tcPr>
          <w:p>
            <w:pPr>
              <w:snapToGrid w:val="0"/>
              <w:ind w:left="108"/>
              <w:jc w:val="center"/>
              <w:rPr>
                <w:rFonts w:ascii="宋体" w:eastAsia="宋体" w:cs="宋体"/>
                <w:sz w:val="24"/>
              </w:rPr>
            </w:pPr>
            <w:r>
              <w:rPr>
                <w:rFonts w:ascii="宋体" w:eastAsia="宋体" w:cs="宋体" w:hint="eastAsia"/>
                <w:sz w:val="24"/>
              </w:rPr>
              <w:t>副食品</w:t>
            </w:r>
          </w:p>
        </w:tc>
        <w:tc>
          <w:tcPr>
            <w:tcW w:w="2769" w:type="dxa"/>
            <w:vAlign w:val="center"/>
          </w:tcPr>
          <w:p>
            <w:pPr>
              <w:snapToGrid w:val="0"/>
              <w:jc w:val="center"/>
              <w:rPr>
                <w:rFonts w:ascii="宋体" w:eastAsia="宋体" w:cs="宋体"/>
                <w:sz w:val="24"/>
              </w:rPr>
            </w:pPr>
            <w:r>
              <w:rPr>
                <w:rFonts w:ascii="宋体" w:eastAsia="宋体" w:cs="宋体" w:hint="eastAsia"/>
                <w:sz w:val="24"/>
              </w:rPr>
              <w:t>货物清单</w:t>
            </w:r>
          </w:p>
        </w:tc>
        <w:tc>
          <w:tcPr>
            <w:tcW w:w="4771" w:type="dxa"/>
            <w:tcBorders>
              <w:right w:val="single" w:sz="12" w:space="0" w:color="auto"/>
            </w:tcBorders>
            <w:vAlign w:val="center"/>
          </w:tcPr>
          <w:p>
            <w:pPr>
              <w:snapToGrid w:val="0"/>
              <w:rPr>
                <w:rFonts w:ascii="宋体" w:eastAsia="宋体" w:cs="宋体"/>
                <w:sz w:val="24"/>
              </w:rPr>
            </w:pPr>
            <w:r>
              <w:rPr>
                <w:rFonts w:ascii="宋体" w:eastAsia="宋体" w:cs="宋体" w:hint="eastAsia"/>
                <w:sz w:val="24"/>
              </w:rPr>
              <w:t>加盖公章的货物清单（送货单）</w:t>
            </w:r>
          </w:p>
        </w:tc>
      </w:tr>
      <w:tr>
        <w:trPr>
          <w:trHeight w:hRule="exact" w:val="492"/>
        </w:trPr>
        <w:tc>
          <w:tcPr>
            <w:tcW w:w="1419" w:type="dxa"/>
            <w:tcBorders>
              <w:left w:val="single" w:sz="12" w:space="0" w:color="auto"/>
              <w:bottom w:val="single" w:sz="12" w:space="0" w:color="auto"/>
            </w:tcBorders>
            <w:vAlign w:val="center"/>
          </w:tcPr>
          <w:p>
            <w:pPr>
              <w:snapToGrid w:val="0"/>
              <w:rPr>
                <w:rFonts w:ascii="宋体" w:eastAsia="宋体" w:cs="宋体"/>
                <w:sz w:val="24"/>
              </w:rPr>
            </w:pPr>
            <w:r>
              <w:rPr>
                <w:rFonts w:ascii="宋体" w:eastAsia="宋体" w:cs="宋体" w:hint="eastAsia"/>
                <w:sz w:val="24"/>
              </w:rPr>
              <w:t>鲜活水产品</w:t>
            </w:r>
          </w:p>
        </w:tc>
        <w:tc>
          <w:tcPr>
            <w:tcW w:w="2769" w:type="dxa"/>
            <w:tcBorders>
              <w:bottom w:val="single" w:sz="12" w:space="0" w:color="auto"/>
            </w:tcBorders>
            <w:vAlign w:val="center"/>
          </w:tcPr>
          <w:p>
            <w:pPr>
              <w:snapToGrid w:val="0"/>
              <w:jc w:val="center"/>
              <w:rPr>
                <w:rFonts w:ascii="宋体" w:eastAsia="宋体" w:cs="宋体"/>
                <w:sz w:val="24"/>
              </w:rPr>
            </w:pPr>
            <w:r>
              <w:rPr>
                <w:rFonts w:ascii="宋体" w:eastAsia="宋体" w:cs="宋体" w:hint="eastAsia"/>
                <w:sz w:val="24"/>
              </w:rPr>
              <w:t>货物清单</w:t>
            </w:r>
          </w:p>
        </w:tc>
        <w:tc>
          <w:tcPr>
            <w:tcW w:w="4771" w:type="dxa"/>
            <w:tcBorders>
              <w:bottom w:val="single" w:sz="12" w:space="0" w:color="auto"/>
              <w:right w:val="single" w:sz="12" w:space="0" w:color="auto"/>
            </w:tcBorders>
            <w:vAlign w:val="center"/>
          </w:tcPr>
          <w:p>
            <w:pPr>
              <w:snapToGrid w:val="0"/>
              <w:rPr>
                <w:rFonts w:ascii="宋体" w:eastAsia="宋体" w:cs="宋体"/>
                <w:sz w:val="24"/>
              </w:rPr>
            </w:pPr>
            <w:r>
              <w:rPr>
                <w:rFonts w:ascii="宋体" w:eastAsia="宋体" w:cs="宋体" w:hint="eastAsia"/>
                <w:sz w:val="24"/>
              </w:rPr>
              <w:t>加盖公章的货物清单（送货单）</w:t>
            </w:r>
          </w:p>
        </w:tc>
      </w:tr>
    </w:tbl>
    <w:p>
      <w:pPr>
        <w:rPr>
          <w:rFonts w:ascii="宋体" w:eastAsia="宋体" w:cs="宋体"/>
          <w:sz w:val="24"/>
        </w:rPr>
      </w:pPr>
    </w:p>
    <w:sectPr>
      <w:footerReference w:type="default" r:id="rId2"/>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仿宋">
    <w:panose1 w:val="02010609060101010101"/>
    <w:charset w:val="86"/>
    <w:family w:val="modern"/>
    <w:pitch w:val="variable"/>
    <w:sig w:usb0="800002BF" w:usb1="38CF7CFA" w:usb2="00000016" w:usb3="00000000" w:csb0="00040001" w:csb1="00000000"/>
  </w:font>
  <w:font w:name="Times New Roman">
    <w:panose1 w:val="02020603050405020304"/>
    <w:charset w:val="00"/>
    <w:family w:val="roman"/>
    <w:pitch w:val="variable"/>
    <w:sig w:usb0="20007A87" w:usb1="80000000" w:usb2="00000008" w:usb3="00000000" w:csb0="000001FF" w:csb1="0000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tabs>
        <w:tab w:val="center" w:pos="4153"/>
        <w:tab w:val="right" w:pos="8306"/>
      </w:tabs>
    </w:pPr>
    <w:r>
      <mc:AlternateContent>
        <mc:Choice Requires="wps">
          <w:drawing>
            <wp:anchor distT="0" distB="0" distL="101598" distR="101598" simplePos="0" relativeHeight="10" behindDoc="0" locked="0" layoutInCell="1" hidden="0" allowOverlap="1">
              <wp:simplePos x="0" y="0"/>
              <wp:positionH relativeFrom="margin">
                <wp:align>center</wp:align>
              </wp:positionH>
              <wp:positionV relativeFrom="paragraph">
                <wp:posOffset>0</wp:posOffset>
              </wp:positionV>
              <wp:extent cx="57950" cy="139674"/>
              <wp:effectExtent l="0" t="0" r="0" b="0"/>
              <wp:wrapNone/>
              <wp:docPr id="1" name="文本框 1"/>
              <wp:cNvGraphicFramePr>
                <a:graphicFrameLocks noChangeAspect="0"/>
              </wp:cNvGraphicFramePr>
              <a:graphic>
                <a:graphicData uri="http://schemas.microsoft.com/office/word/2010/wordprocessingShape">
                  <wps:wsp>
                    <wps:cNvSpPr/>
                    <wps:spPr>
                      <a:xfrm rot="0">
                        <a:off x="0" y="0"/>
                        <a:ext cx="57950" cy="139674"/>
                      </a:xfrm>
                      <a:prstGeom prst="rect"/>
                      <a:noFill/>
                      <a:ln w="6350" cmpd="sng" cap="flat">
                        <a:noFill/>
                        <a:prstDash val="solid"/>
                        <a:round/>
                      </a:ln>
                    </wps:spPr>
                    <wps:txbx id="2">
                      <w:txbxContent>
                        <w:p>
                          <w:pPr>
                            <w:pStyle w:val="16"/>
                            <w:tabs>
                              <w:tab w:val="center" w:pos="4153"/>
                              <w:tab w:val="right" w:pos="8306"/>
                            </w:tabs>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type="#_x0000_t202" id="文本框 1 3" o:spid="_x0000_s3" filled="f" stroked="f" strokeweight="0.5pt" style="position:absolute;margin-left:0.0pt;margin-top:0.0pt;width:4.563pt;height:10.998001pt;z-index:10;mso-position-horizontal:center;mso-position-horizontal-relative:margin;mso-position-vertical:absolute;mso-wrap-distance-left:7.999878pt;mso-wrap-distance-right:7.999878pt;mso-wrap-style:none;">
              <v:stroke color="#000000"/>
              <v:textbox id="848" inset="0mm,0mm,0mm,0mm" o:insetmode="custom" style="layout-flow:horizontal;v-text-anchor:top;mso-fit-shape-to-text:t;">
                <w:txbxContent>
                  <w:p>
                    <w:pPr>
                      <w:pStyle w:val="16"/>
                      <w:tabs>
                        <w:tab w:val="center" w:pos="4153"/>
                        <w:tab w:val="right" w:pos="8306"/>
                      </w:tabs>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5E845F92"/>
    <w:multiLevelType w:val="multilevel"/>
    <w:tmpl w:val="0FB9AF90"/>
    <w:lvl w:ilvl="0">
      <w:start w:val="1"/>
      <w:numFmt w:val="chineseCounting"/>
      <w:lvlRestart w:val="0"/>
      <w:pStyle w:val="1"/>
      <w:suff w:val="nothing"/>
      <w:lvlText w:val="第%1章 "/>
      <w:lvlJc w:val="left"/>
      <w:pPr>
        <w:ind w:left="432" w:hanging="432"/>
      </w:pPr>
      <w:rPr>
        <w:rFonts w:hint="eastAsia"/>
      </w:rPr>
    </w:lvl>
    <w:lvl w:ilvl="1">
      <w:start w:val="1"/>
      <w:numFmt w:val="decimal"/>
      <w:pStyle w:val="2"/>
      <w:isLgl/>
      <w:lvlText w:val="%1.%2."/>
      <w:lvlJc w:val="left"/>
      <w:pPr>
        <w:ind w:left="575" w:hanging="575"/>
      </w:pPr>
      <w:rPr>
        <w:rFonts w:hint="eastAsia"/>
      </w:rPr>
    </w:lvl>
    <w:lvl w:ilvl="2">
      <w:start w:val="1"/>
      <w:numFmt w:val="decimal"/>
      <w:pStyle w:val="3"/>
      <w:isLgl/>
      <w:lvlText w:val="%1.%2.%3."/>
      <w:lvlJc w:val="left"/>
      <w:pPr>
        <w:ind w:left="720" w:hanging="720"/>
      </w:pPr>
      <w:rPr>
        <w:rFonts w:hint="eastAsia"/>
      </w:rPr>
    </w:lvl>
    <w:lvl w:ilvl="3">
      <w:start w:val="1"/>
      <w:numFmt w:val="decimal"/>
      <w:pStyle w:val="4"/>
      <w:isLgl/>
      <w:lvlText w:val="%1.%2.%3.%4."/>
      <w:lvlJc w:val="left"/>
      <w:pPr>
        <w:ind w:left="864" w:hanging="864"/>
      </w:pPr>
      <w:rPr>
        <w:rFonts w:hint="eastAsia"/>
      </w:rPr>
    </w:lvl>
    <w:lvl w:ilvl="4">
      <w:start w:val="1"/>
      <w:numFmt w:val="decimal"/>
      <w:pStyle w:val="5"/>
      <w:isLgl/>
      <w:lvlText w:val="%1.%2.%3.%4.%5."/>
      <w:lvlJc w:val="left"/>
      <w:pPr>
        <w:ind w:left="1008" w:hanging="1008"/>
      </w:pPr>
      <w:rPr>
        <w:rFonts w:hint="eastAsia"/>
      </w:rPr>
    </w:lvl>
    <w:lvl w:ilvl="5">
      <w:start w:val="1"/>
      <w:numFmt w:val="decimal"/>
      <w:pStyle w:val="6"/>
      <w:isLgl/>
      <w:lvlText w:val="%1.%2.%3.%4.%5.%6."/>
      <w:lvlJc w:val="left"/>
      <w:pPr>
        <w:ind w:left="1151" w:hanging="1151"/>
      </w:pPr>
      <w:rPr>
        <w:rFonts w:hint="eastAsia"/>
      </w:rPr>
    </w:lvl>
    <w:lvl w:ilvl="6">
      <w:start w:val="1"/>
      <w:numFmt w:val="decimal"/>
      <w:pStyle w:val="7"/>
      <w:isLgl/>
      <w:lvlText w:val="%1.%2.%3.%4.%5.%6.%7."/>
      <w:lvlJc w:val="left"/>
      <w:pPr>
        <w:ind w:left="1296" w:hanging="1296"/>
      </w:pPr>
      <w:rPr>
        <w:rFonts w:hint="eastAsia"/>
      </w:rPr>
    </w:lvl>
    <w:lvl w:ilvl="7">
      <w:start w:val="1"/>
      <w:numFmt w:val="decimal"/>
      <w:pStyle w:val="8"/>
      <w:isLgl/>
      <w:lvlText w:val="%1.%2.%3.%4.%5.%6.%7.%8."/>
      <w:lvlJc w:val="left"/>
      <w:pPr>
        <w:ind w:left="1440" w:hanging="1440"/>
      </w:pPr>
      <w:rPr>
        <w:rFonts w:hint="eastAsia"/>
      </w:rPr>
    </w:lvl>
    <w:lvl w:ilvl="8">
      <w:start w:val="1"/>
      <w:numFmt w:val="decimal"/>
      <w:pStyle w:val="9"/>
      <w:isLgl/>
      <w:lvlText w:val="%1.%2.%3.%4.%5.%6.%7.%8.%9."/>
      <w:lvlJc w:val="left"/>
      <w:pPr>
        <w:ind w:left="1583" w:hanging="1583"/>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link w:val="1Char"/>
    <w:pPr>
      <w:keepNext/>
      <w:keepLines/>
      <w:widowControl w:val="0"/>
      <w:numPr>
        <w:ilvl w:val="0"/>
        <w:numId w:val="1"/>
      </w:numPr>
      <w:spacing w:before="340" w:after="330" w:line="576" w:lineRule="auto"/>
      <w:outlineLvl w:val="0"/>
    </w:pPr>
    <w:rPr>
      <w:b/>
      <w:kern w:val="44"/>
      <w:sz w:val="44"/>
    </w:rPr>
  </w:style>
  <w:style w:type="character" w:customStyle="1" w:styleId="1Char">
    <w:name w:val="heading 1 Char"/>
    <w:basedOn w:val="10"/>
    <w:link w:val="1"/>
    <w:rPr>
      <w:rFonts w:ascii="Calibri" w:eastAsia="宋体" w:cs="Arial" w:hAnsi="Calibri"/>
      <w:b/>
      <w:kern w:val="44"/>
      <w:sz w:val="44"/>
      <w:szCs w:val="24"/>
      <w:lang w:val="en-US" w:eastAsia="zh-CN" w:bidi="ar-SA"/>
    </w:rPr>
  </w:style>
  <w:style w:type="paragraph" w:styleId="2">
    <w:name w:val="heading 2"/>
    <w:basedOn w:val="0"/>
    <w:next w:val="0"/>
    <w:pPr>
      <w:keepNext/>
      <w:keepLines/>
      <w:widowControl w:val="0"/>
      <w:numPr>
        <w:ilvl w:val="1"/>
        <w:numId w:val="1"/>
      </w:numPr>
      <w:spacing w:before="260" w:after="260" w:line="413" w:lineRule="auto"/>
      <w:outlineLvl w:val="1"/>
    </w:pPr>
    <w:rPr>
      <w:rFonts w:ascii="Arial" w:eastAsia="黑体" w:hAnsi="Arial"/>
      <w:b/>
      <w:sz w:val="32"/>
    </w:rPr>
  </w:style>
  <w:style w:type="paragraph" w:styleId="3">
    <w:name w:val="heading 3"/>
    <w:basedOn w:val="0"/>
    <w:next w:val="0"/>
    <w:pPr>
      <w:keepNext/>
      <w:keepLines/>
      <w:widowControl w:val="0"/>
      <w:numPr>
        <w:ilvl w:val="2"/>
        <w:numId w:val="1"/>
      </w:numPr>
      <w:spacing w:before="260" w:after="260" w:line="413" w:lineRule="auto"/>
      <w:jc w:val="center"/>
      <w:outlineLvl w:val="2"/>
    </w:pPr>
    <w:rPr>
      <w:b/>
      <w:sz w:val="32"/>
    </w:rPr>
  </w:style>
  <w:style w:type="paragraph" w:styleId="4">
    <w:name w:val="heading 4"/>
    <w:basedOn w:val="0"/>
    <w:next w:val="0"/>
    <w:pPr>
      <w:keepNext/>
      <w:keepLines/>
      <w:widowControl w:val="0"/>
      <w:numPr>
        <w:ilvl w:val="3"/>
        <w:numId w:val="1"/>
      </w:numPr>
      <w:spacing w:before="280" w:after="290" w:line="372" w:lineRule="auto"/>
      <w:outlineLvl w:val="3"/>
    </w:pPr>
    <w:rPr>
      <w:rFonts w:ascii="Arial" w:eastAsia="黑体" w:hAnsi="Arial"/>
      <w:b/>
      <w:sz w:val="28"/>
    </w:rPr>
  </w:style>
  <w:style w:type="paragraph" w:styleId="5">
    <w:name w:val="heading 5"/>
    <w:basedOn w:val="0"/>
    <w:next w:val="0"/>
    <w:pPr>
      <w:keepNext/>
      <w:keepLines/>
      <w:widowControl w:val="0"/>
      <w:numPr>
        <w:ilvl w:val="4"/>
        <w:numId w:val="1"/>
      </w:numPr>
      <w:spacing w:before="280" w:after="290" w:line="372" w:lineRule="auto"/>
      <w:outlineLvl w:val="4"/>
    </w:pPr>
    <w:rPr>
      <w:b/>
      <w:sz w:val="28"/>
    </w:rPr>
  </w:style>
  <w:style w:type="paragraph" w:styleId="6">
    <w:name w:val="heading 6"/>
    <w:basedOn w:val="0"/>
    <w:next w:val="0"/>
    <w:pPr>
      <w:keepNext/>
      <w:keepLines/>
      <w:widowControl w:val="0"/>
      <w:numPr>
        <w:ilvl w:val="5"/>
        <w:numId w:val="1"/>
      </w:numPr>
      <w:spacing w:before="240" w:after="64" w:line="317" w:lineRule="auto"/>
      <w:outlineLvl w:val="5"/>
    </w:pPr>
    <w:rPr>
      <w:rFonts w:ascii="Arial" w:eastAsia="黑体" w:hAnsi="Arial"/>
      <w:b/>
      <w:sz w:val="24"/>
    </w:rPr>
  </w:style>
  <w:style w:type="paragraph" w:styleId="7">
    <w:name w:val="heading 7"/>
    <w:basedOn w:val="0"/>
    <w:next w:val="0"/>
    <w:pPr>
      <w:keepNext/>
      <w:keepLines/>
      <w:widowControl w:val="0"/>
      <w:numPr>
        <w:ilvl w:val="6"/>
        <w:numId w:val="1"/>
      </w:numPr>
      <w:spacing w:before="240" w:after="64" w:line="317" w:lineRule="auto"/>
      <w:outlineLvl w:val="6"/>
    </w:pPr>
    <w:rPr>
      <w:b/>
      <w:sz w:val="24"/>
    </w:rPr>
  </w:style>
  <w:style w:type="paragraph" w:styleId="8">
    <w:name w:val="heading 8"/>
    <w:basedOn w:val="0"/>
    <w:next w:val="0"/>
    <w:pPr>
      <w:keepNext/>
      <w:keepLines/>
      <w:widowControl w:val="0"/>
      <w:numPr>
        <w:ilvl w:val="7"/>
        <w:numId w:val="1"/>
      </w:numPr>
      <w:spacing w:before="240" w:after="64" w:line="317" w:lineRule="auto"/>
      <w:outlineLvl w:val="7"/>
    </w:pPr>
    <w:rPr>
      <w:rFonts w:ascii="Arial" w:eastAsia="黑体" w:hAnsi="Arial"/>
      <w:sz w:val="24"/>
    </w:rPr>
  </w:style>
  <w:style w:type="paragraph" w:styleId="9">
    <w:name w:val="heading 9"/>
    <w:basedOn w:val="0"/>
    <w:next w:val="0"/>
    <w:pPr>
      <w:keepNext/>
      <w:keepLines/>
      <w:widowControl w:val="0"/>
      <w:numPr>
        <w:ilvl w:val="8"/>
        <w:numId w:val="1"/>
      </w:numPr>
      <w:spacing w:before="240" w:after="64" w:line="317" w:lineRule="auto"/>
      <w:outlineLvl w:val="8"/>
    </w:pPr>
    <w:rPr>
      <w:rFonts w:ascii="Arial" w:eastAsia="黑体" w:hAnsi="Arial"/>
    </w:rPr>
  </w:style>
  <w:style w:type="character" w:default="1" w:styleId="10">
    <w:name w:val="Default Paragraph Font"/>
  </w:style>
  <w:style w:type="paragraph" w:styleId="15">
    <w:name w:val="Body Text"/>
    <w:basedOn w:val="0"/>
    <w:next w:val="0"/>
    <w:pPr>
      <w:spacing w:after="120"/>
    </w:pPr>
    <w:rPr>
      <w:rFonts w:ascii="Times New Roman" w:eastAsia="宋体" w:cs="Times New Roman" w:hAnsi="Times New Roman"/>
      <w:sz w:val="28"/>
    </w:rPr>
  </w:style>
  <w:style w:type="paragraph" w:styleId="16">
    <w:name w:val="footer"/>
    <w:basedOn w:val="0"/>
    <w:pPr>
      <w:tabs>
        <w:tab w:val="center" w:pos="4153"/>
        <w:tab w:val="right" w:pos="8306"/>
      </w:tabs>
      <w:snapToGrid w:val="0"/>
      <w:jc w:val="left"/>
    </w:pPr>
    <w:rPr>
      <w:sz w:val="18"/>
    </w:rPr>
  </w:style>
  <w:style w:type="paragraph" w:styleId="17">
    <w:name w:val="header"/>
    <w:basedOn w:val="0"/>
    <w:pPr>
      <w:pBdr>
        <w:top w:val="none" w:sz="0" w:space="0" w:color="auto"/>
        <w:left w:val="none" w:sz="0" w:space="0" w:color="auto"/>
        <w:bottom w:val="none" w:sz="0" w:space="0" w:color="auto"/>
        <w:right w:val="none" w:sz="0" w:space="0" w:color="auto"/>
      </w:pBdr>
      <w:tabs>
        <w:tab w:val="center" w:pos="4153"/>
        <w:tab w:val="right" w:pos="8306"/>
      </w:tabs>
      <w:snapToGrid w:val="0"/>
    </w:pPr>
    <w:rPr>
      <w:sz w:val="18"/>
    </w:rPr>
  </w:style>
  <w:style w:type="paragraph" w:styleId="18">
    <w:name w:val="Normal (Web)"/>
    <w:basedOn w:val="0"/>
    <w:next w:val="0"/>
    <w:pPr>
      <w:spacing w:beforeAutospacing="1" w:afterAutospacing="1"/>
      <w:jc w:val="left"/>
    </w:pPr>
    <w:rPr>
      <w:rFonts w:cs="Times New Roman"/>
      <w:kern w:val="0"/>
      <w:sz w:val="24"/>
    </w:rPr>
  </w:style>
  <w:style w:type="character" w:styleId="19">
    <w:name w:val="Strong"/>
    <w:basedOn w:val="10"/>
    <w:rPr>
      <w:b/>
    </w:rPr>
  </w:style>
  <w:style w:type="character" w:styleId="20">
    <w:name w:val="Hyperlink"/>
    <w:basedOn w:val="10"/>
    <w:rPr>
      <w:color w:val="0000FF"/>
      <w:u w:val="single"/>
    </w:rPr>
  </w:style>
  <w:style w:type="paragraph" w:customStyle="1" w:styleId="21">
    <w:name w:val="列出段落1"/>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20</Pages>
  <Words>14702</Words>
  <Characters>15132</Characters>
  <Lines>1017</Lines>
  <Paragraphs>638</Paragraphs>
  <CharactersWithSpaces>15174</CharactersWithSpaces>
  <Company>Company</Company>
</Properties>
</file>

<file path=docProps/core.xml><?xml version="1.0" encoding="utf-8"?>
<cp:coreProperties xmlns:cp="http://schemas.openxmlformats.org/package/2006/metadata/core-properties" xmlns:dc="http://purl.org/dc/elements/1.1/" xmlns:dcterms="http://purl.org/dc/terms/" xmlns:xsi="http://www.w3.org/2001/XMLSchema-instance">
  <dc:creator>服务中心1303</dc:creator>
  <cp:lastModifiedBy>张丹瑜</cp:lastModifiedBy>
  <cp:revision>2</cp:revision>
  <dcterms:created xsi:type="dcterms:W3CDTF">2026-02-13T00:53:00Z</dcterms:created>
  <dcterms:modified xsi:type="dcterms:W3CDTF">2026-02-13T07:16:11Z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2052-11.8.2.8721</vt:lpwstr>
  </property>
  <property fmtid="{D5CDD505-2E9C-101B-9397-08002B2CF9AE}" pid="3" name="ICV">
    <vt:lpwstr>43C9501BFB494114ADE24C9C647EEF3C_12</vt:lpwstr>
  </property>
  <property fmtid="{D5CDD505-2E9C-101B-9397-08002B2CF9AE}" pid="4" name="KSOTemplateDocerSaveRecord">
    <vt:lpwstr>eyJoZGlkIjoiMzMzOTI5NTA5MDIxZjJjMGMwNWI2YTYxM2I3Y2M0MmEiLCJ1c2VySWQiOiI0OTk5NDUzNjQifQ==</vt:lpwstr>
  </property>
</Properties>
</file>