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24"/>
        <w:keepNext/>
        <w:keepLines/>
        <w:widowControl/>
        <w:tabs>
          <w:tab w:val="left" w:pos="1080"/>
        </w:tabs>
        <w:snapToGrid w:val="0"/>
        <w:spacing w:before="260" w:beforeAutospacing="0" w:after="260" w:afterAutospacing="0" w:line="240" w:lineRule="auto"/>
        <w:ind w:firstLineChars="0" w:firstLine="602"/>
        <w:jc w:val="center"/>
        <w:textAlignment w:val="baseline"/>
        <w:rPr>
          <w:rStyle w:val="125"/>
          <w:rFonts w:ascii="宋体" w:eastAsia="宋体" w:cs="宋体" w:hint="eastAsia"/>
          <w:b/>
          <w:bCs/>
          <w:i w:val="0"/>
          <w:caps w:val="0"/>
          <w:smallCaps w:val="0"/>
          <w:color w:val="auto"/>
          <w:spacing w:val="0"/>
          <w:w w:val="100"/>
          <w:kern w:val="2"/>
          <w:sz w:val="30"/>
          <w:szCs w:val="20"/>
          <w:lang w:val="en-US" w:eastAsia="zh-CN" w:bidi="ar-SA"/>
          <w:highlight w:val="auto"/>
        </w:rPr>
      </w:pPr>
      <w:bookmarkStart w:id="0" w:name="_GoBack"/>
      <w:bookmarkEnd w:id="0"/>
      <w:r>
        <w:rPr>
          <w:rStyle w:val="125"/>
          <w:rFonts w:ascii="宋体" w:eastAsia="宋体" w:cs="宋体" w:hint="eastAsia"/>
          <w:b/>
          <w:bCs/>
          <w:i w:val="0"/>
          <w:caps w:val="0"/>
          <w:smallCaps w:val="0"/>
          <w:color w:val="auto"/>
          <w:spacing w:val="0"/>
          <w:w w:val="100"/>
          <w:kern w:val="2"/>
          <w:sz w:val="30"/>
          <w:szCs w:val="20"/>
          <w:lang w:val="en-US" w:eastAsia="zh-CN" w:bidi="ar-SA"/>
          <w:highlight w:val="auto"/>
        </w:rPr>
        <w:t>一  竞争性磋商公告（非政府采购）</w:t>
      </w:r>
    </w:p>
    <w:p>
      <w:pPr>
        <w:snapToGrid w:val="0"/>
        <w:spacing w:before="0" w:beforeAutospacing="0" w:after="0" w:afterAutospacing="0" w:line="460" w:lineRule="exact"/>
        <w:ind w:firstLineChars="200" w:firstLine="420"/>
        <w:jc w:val="both"/>
        <w:textAlignment w:val="baseline"/>
        <w:rPr>
          <w:rStyle w:val="125"/>
          <w:rFonts w:ascii="宋体" w:eastAsia="宋体" w:cs="宋体" w:hint="eastAsia"/>
          <w:b w:val="0"/>
          <w:i w:val="0"/>
          <w:caps w:val="0"/>
          <w:smallCaps w:val="0"/>
          <w:color w:val="auto"/>
          <w:spacing w:val="0"/>
          <w:w w:val="100"/>
          <w:kern w:val="2"/>
          <w:sz w:val="21"/>
          <w:szCs w:val="21"/>
          <w:lang w:val="en-US" w:eastAsia="zh-CN" w:bidi="ar-SA"/>
          <w:highlight w:val="auto"/>
        </w:rPr>
      </w:pPr>
      <w:r>
        <w:rPr>
          <w:rStyle w:val="125"/>
          <w:rFonts w:ascii="宋体" w:eastAsia="宋体" w:cs="宋体" w:hint="eastAsia"/>
          <w:b w:val="0"/>
          <w:i w:val="0"/>
          <w:caps w:val="0"/>
          <w:smallCaps w:val="0"/>
          <w:color w:val="auto"/>
          <w:spacing w:val="0"/>
          <w:w w:val="100"/>
          <w:kern w:val="2"/>
          <w:sz w:val="21"/>
          <w:szCs w:val="21"/>
          <w:lang w:val="en-US" w:eastAsia="zh-CN" w:bidi="ar-SA"/>
          <w:highlight w:val="auto"/>
        </w:rPr>
        <w:t>浙江大兴建设项目管理咨询有限公司受</w:t>
      </w:r>
      <w:r>
        <w:rPr>
          <w:rStyle w:val="125"/>
          <w:rFonts w:ascii="宋体" w:cs="宋体" w:hint="eastAsia"/>
          <w:b/>
          <w:i w:val="0"/>
          <w:caps w:val="0"/>
          <w:smallCaps w:val="0"/>
          <w:color w:val="auto"/>
          <w:spacing w:val="0"/>
          <w:w w:val="100"/>
          <w:kern w:val="2"/>
          <w:sz w:val="21"/>
          <w:szCs w:val="21"/>
          <w:u w:val="single" w:color="000000"/>
          <w:lang w:val="en-US" w:eastAsia="zh-CN" w:bidi="ar-SA"/>
          <w:highlight w:val="auto"/>
        </w:rPr>
        <w:t>中华人民共和国丽水海关</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的委托，对</w:t>
      </w:r>
      <w:r>
        <w:rPr>
          <w:rStyle w:val="125"/>
          <w:rFonts w:ascii="宋体" w:cs="宋体" w:hint="eastAsia"/>
          <w:b/>
          <w:i w:val="0"/>
          <w:caps w:val="0"/>
          <w:smallCaps w:val="0"/>
          <w:color w:val="auto"/>
          <w:spacing w:val="0"/>
          <w:w w:val="100"/>
          <w:kern w:val="2"/>
          <w:sz w:val="21"/>
          <w:szCs w:val="21"/>
          <w:u w:val="single" w:color="000000"/>
          <w:lang w:val="en-US" w:eastAsia="zh-CN" w:bidi="ar-SA"/>
          <w:highlight w:val="auto"/>
        </w:rPr>
        <w:t xml:space="preserve">丽水海关人民街及城北街等业务技术用房修缮设计 </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采用竞争性磋商方式进行采购。</w:t>
      </w:r>
    </w:p>
    <w:p>
      <w:pPr>
        <w:pStyle w:val="2"/>
        <w:spacing w:line="440" w:lineRule="exact"/>
        <w:ind w:rightChars="20" w:right="42"/>
        <w:jc w:val="left"/>
        <w:rPr>
          <w:rFonts w:ascii="宋体" w:eastAsia="宋体" w:cs="宋体" w:hint="eastAsia"/>
          <w:color w:val="auto"/>
          <w:sz w:val="21"/>
          <w:szCs w:val="21"/>
          <w:highlight w:val="auto"/>
        </w:rPr>
      </w:pPr>
      <w:bookmarkStart w:id="1" w:name="_Toc28359012"/>
      <w:bookmarkStart w:id="2" w:name="_Toc6807"/>
      <w:bookmarkStart w:id="3" w:name="_Toc7968"/>
      <w:bookmarkStart w:id="4" w:name="_Toc35393798"/>
      <w:bookmarkStart w:id="5" w:name="_Toc5755"/>
      <w:bookmarkStart w:id="6" w:name="_Toc45640129"/>
      <w:bookmarkStart w:id="7" w:name="_Toc45525443"/>
      <w:bookmarkStart w:id="8" w:name="_Toc5324"/>
      <w:bookmarkStart w:id="9" w:name="_Toc28359089"/>
      <w:bookmarkStart w:id="10" w:name="_Toc45525492"/>
      <w:bookmarkStart w:id="11" w:name="_Toc32020"/>
      <w:bookmarkStart w:id="12" w:name="_Toc35393629"/>
      <w:bookmarkStart w:id="13" w:name="_Toc51317767"/>
      <w:bookmarkStart w:id="14" w:name="_Toc19771"/>
      <w:r>
        <w:rPr>
          <w:rFonts w:ascii="宋体" w:eastAsia="宋体" w:cs="宋体" w:hint="eastAsia"/>
          <w:color w:val="auto"/>
          <w:sz w:val="21"/>
          <w:szCs w:val="21"/>
          <w:highlight w:val="auto"/>
        </w:rPr>
        <w:t>一、项目基本情况</w:t>
      </w:r>
      <w:bookmarkEnd w:id="1"/>
      <w:bookmarkEnd w:id="2"/>
      <w:bookmarkEnd w:id="3"/>
      <w:bookmarkEnd w:id="4"/>
      <w:bookmarkEnd w:id="5"/>
      <w:bookmarkEnd w:id="6"/>
      <w:bookmarkEnd w:id="7"/>
      <w:bookmarkEnd w:id="8"/>
      <w:bookmarkEnd w:id="9"/>
      <w:bookmarkEnd w:id="10"/>
      <w:bookmarkEnd w:id="11"/>
      <w:bookmarkEnd w:id="12"/>
      <w:bookmarkEnd w:id="13"/>
      <w:bookmarkEnd w:id="14"/>
    </w:p>
    <w:p>
      <w:pPr>
        <w:spacing w:line="440" w:lineRule="exact"/>
        <w:ind w:rightChars="20" w:right="42" w:firstLineChars="200" w:firstLine="420"/>
        <w:rPr>
          <w:rFonts w:ascii="宋体" w:eastAsia="宋体" w:cs="宋体" w:hint="eastAsia"/>
          <w:color w:val="auto"/>
          <w:szCs w:val="21"/>
          <w:lang w:eastAsia="zh-CN"/>
          <w:highlight w:val="auto"/>
        </w:rPr>
      </w:pPr>
      <w:r>
        <w:rPr>
          <w:rFonts w:ascii="宋体" w:cs="宋体" w:hint="eastAsia"/>
          <w:color w:val="auto"/>
          <w:szCs w:val="21"/>
          <w:highlight w:val="auto"/>
        </w:rPr>
        <w:t>1.项目编号：</w:t>
      </w:r>
      <w:r>
        <w:rPr>
          <w:rFonts w:ascii="宋体" w:cs="宋体" w:hint="eastAsia"/>
          <w:color w:val="auto"/>
          <w:szCs w:val="21"/>
          <w:lang w:eastAsia="zh-CN"/>
          <w:highlight w:val="auto"/>
        </w:rPr>
        <w:t>浙大采招E2025331号</w:t>
      </w:r>
    </w:p>
    <w:p>
      <w:pPr>
        <w:spacing w:line="440" w:lineRule="exact"/>
        <w:ind w:rightChars="20" w:right="42" w:firstLineChars="200" w:firstLine="420"/>
        <w:rPr>
          <w:rFonts w:ascii="宋体" w:cs="宋体" w:hint="eastAsia"/>
          <w:color w:val="auto"/>
          <w:szCs w:val="21"/>
          <w:lang w:eastAsia="zh-CN"/>
          <w:highlight w:val="auto"/>
        </w:rPr>
      </w:pPr>
      <w:r>
        <w:rPr>
          <w:rFonts w:ascii="宋体" w:cs="宋体" w:hint="eastAsia"/>
          <w:color w:val="auto"/>
          <w:szCs w:val="21"/>
          <w:highlight w:val="auto"/>
        </w:rPr>
        <w:t>2.项目名称：</w:t>
      </w:r>
      <w:r>
        <w:rPr>
          <w:rFonts w:ascii="宋体" w:cs="宋体" w:hint="eastAsia"/>
          <w:color w:val="auto"/>
          <w:szCs w:val="21"/>
          <w:lang w:eastAsia="zh-CN"/>
          <w:highlight w:val="auto"/>
        </w:rPr>
        <w:t xml:space="preserve">丽水海关人民街及城北街等业务技术用房修缮设计 </w:t>
      </w:r>
    </w:p>
    <w:p>
      <w:pPr>
        <w:spacing w:line="440" w:lineRule="exact"/>
        <w:ind w:rightChars="20" w:right="42" w:firstLineChars="200" w:firstLine="420"/>
        <w:rPr>
          <w:rFonts w:ascii="宋体" w:cs="宋体" w:hint="eastAsia"/>
          <w:color w:val="auto"/>
          <w:szCs w:val="21"/>
          <w:highlight w:val="auto"/>
        </w:rPr>
      </w:pPr>
      <w:r>
        <w:rPr>
          <w:rFonts w:ascii="宋体" w:cs="宋体" w:hint="eastAsia"/>
          <w:color w:val="auto"/>
          <w:szCs w:val="21"/>
          <w:highlight w:val="auto"/>
        </w:rPr>
        <w:t>3.采购方式：竞争性磋商</w:t>
      </w:r>
    </w:p>
    <w:p>
      <w:pPr>
        <w:snapToGrid w:val="0"/>
        <w:spacing w:before="0" w:beforeAutospacing="0" w:after="0" w:afterAutospacing="0" w:line="480" w:lineRule="exact"/>
        <w:ind w:right="42" w:firstLineChars="200" w:firstLine="420"/>
        <w:jc w:val="both"/>
        <w:textAlignment w:val="baseline"/>
        <w:rPr>
          <w:rStyle w:val="125"/>
          <w:rFonts w:ascii="宋体" w:eastAsia="宋体" w:cs="宋体"/>
          <w:b w:val="0"/>
          <w:i w:val="0"/>
          <w:caps w:val="0"/>
          <w:smallCaps w:val="0"/>
          <w:color w:val="auto"/>
          <w:spacing w:val="0"/>
          <w:w w:val="100"/>
          <w:kern w:val="2"/>
          <w:sz w:val="21"/>
          <w:szCs w:val="21"/>
          <w:lang w:val="en-US" w:eastAsia="zh-CN" w:bidi="ar-SA"/>
          <w:highlight w:val="auto"/>
        </w:rPr>
      </w:pPr>
      <w:r>
        <w:rPr>
          <w:rFonts w:ascii="宋体" w:eastAsia="宋体" w:cs="宋体" w:hint="eastAsia"/>
          <w:color w:val="auto"/>
          <w:szCs w:val="21"/>
          <w:highlight w:val="auto"/>
        </w:rPr>
        <w:t>4.预算金额</w:t>
      </w:r>
      <w:r>
        <w:rPr>
          <w:rFonts w:ascii="宋体" w:eastAsia="宋体" w:cs="宋体" w:hint="eastAsia"/>
          <w:color w:val="auto"/>
          <w:szCs w:val="21"/>
          <w:lang w:eastAsia="zh-CN"/>
          <w:highlight w:val="auto"/>
        </w:rPr>
        <w:t>（</w:t>
      </w:r>
      <w:r>
        <w:rPr>
          <w:rFonts w:ascii="宋体" w:eastAsia="宋体" w:cs="宋体" w:hint="eastAsia"/>
          <w:color w:val="auto"/>
          <w:szCs w:val="21"/>
          <w:lang w:val="en-US" w:eastAsia="zh-CN"/>
          <w:highlight w:val="auto"/>
        </w:rPr>
        <w:t>元</w:t>
      </w:r>
      <w:r>
        <w:rPr>
          <w:rFonts w:ascii="宋体" w:eastAsia="宋体" w:cs="宋体" w:hint="eastAsia"/>
          <w:color w:val="auto"/>
          <w:szCs w:val="21"/>
          <w:lang w:eastAsia="zh-CN"/>
          <w:highlight w:val="auto"/>
        </w:rPr>
        <w:t>）</w:t>
      </w:r>
      <w:r>
        <w:rPr>
          <w:rFonts w:ascii="宋体" w:eastAsia="宋体" w:cs="宋体" w:hint="eastAsia"/>
          <w:color w:val="auto"/>
          <w:szCs w:val="21"/>
          <w:highlight w:val="auto"/>
        </w:rPr>
        <w:t>：</w:t>
      </w:r>
      <w:r>
        <w:rPr>
          <w:rFonts w:ascii="宋体" w:cs="宋体" w:hint="eastAsia"/>
          <w:color w:val="auto"/>
          <w:szCs w:val="21"/>
          <w:lang w:val="en-US" w:eastAsia="zh-CN"/>
          <w:highlight w:val="auto"/>
        </w:rPr>
        <w:t>350000.00</w:t>
      </w:r>
    </w:p>
    <w:p>
      <w:pPr>
        <w:snapToGrid w:val="0"/>
        <w:spacing w:line="440" w:lineRule="exact"/>
        <w:ind w:rightChars="20" w:right="42" w:firstLineChars="200" w:firstLine="420"/>
        <w:rPr>
          <w:rFonts w:ascii="宋体" w:cs="宋体"/>
          <w:color w:val="auto"/>
          <w:szCs w:val="21"/>
          <w:lang w:val="en-US" w:eastAsia="zh-CN"/>
          <w:highlight w:val="auto"/>
        </w:rPr>
      </w:pPr>
      <w:r>
        <w:rPr>
          <w:rFonts w:ascii="宋体" w:eastAsia="宋体" w:cs="宋体" w:hint="eastAsia"/>
          <w:color w:val="auto"/>
          <w:szCs w:val="21"/>
          <w:lang w:val="en-US" w:eastAsia="zh-CN"/>
          <w:highlight w:val="auto"/>
        </w:rPr>
        <w:t>5.最高限价（元）：</w:t>
      </w:r>
      <w:r>
        <w:rPr>
          <w:rFonts w:ascii="宋体" w:cs="宋体" w:hint="eastAsia"/>
          <w:color w:val="auto"/>
          <w:szCs w:val="21"/>
          <w:lang w:val="en-US" w:eastAsia="zh-CN"/>
          <w:highlight w:val="auto"/>
        </w:rPr>
        <w:t>350000.00</w:t>
      </w:r>
    </w:p>
    <w:p>
      <w:pPr>
        <w:snapToGrid w:val="0"/>
        <w:spacing w:line="440" w:lineRule="exact"/>
        <w:ind w:rightChars="20" w:right="42" w:firstLineChars="200" w:firstLine="420"/>
        <w:rPr>
          <w:rFonts w:ascii="宋体" w:eastAsia="宋体" w:cs="宋体" w:hint="eastAsia"/>
          <w:color w:val="auto"/>
          <w:szCs w:val="21"/>
          <w:highlight w:val="auto"/>
        </w:rPr>
      </w:pPr>
      <w:r>
        <w:rPr>
          <w:rFonts w:ascii="宋体" w:cs="宋体" w:hint="eastAsia"/>
          <w:color w:val="auto"/>
          <w:szCs w:val="21"/>
          <w:lang w:val="en-US" w:eastAsia="zh-CN"/>
          <w:highlight w:val="auto"/>
        </w:rPr>
        <w:t>6</w:t>
      </w:r>
      <w:r>
        <w:rPr>
          <w:rFonts w:ascii="宋体" w:eastAsia="宋体" w:cs="宋体" w:hint="eastAsia"/>
          <w:color w:val="auto"/>
          <w:szCs w:val="21"/>
          <w:highlight w:val="auto"/>
        </w:rPr>
        <w:t>.采购需求：</w:t>
      </w:r>
    </w:p>
    <w:tbl>
      <w:tblPr>
        <w:jc w:val="center"/>
        <w:tblW w:w="9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5"/>
        <w:gridCol w:w="3168"/>
        <w:gridCol w:w="870"/>
        <w:gridCol w:w="920"/>
        <w:gridCol w:w="2917"/>
        <w:gridCol w:w="1320"/>
      </w:tblGrid>
      <w:tr>
        <w:trPr>
          <w:trHeight w:val="502"/>
        </w:trPr>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b/>
                <w:bCs/>
                <w:color w:val="auto"/>
                <w:highlight w:val="auto"/>
              </w:rPr>
            </w:pPr>
            <w:r>
              <w:rPr>
                <w:rFonts w:hint="eastAsia"/>
                <w:b/>
                <w:bCs/>
                <w:color w:val="auto"/>
                <w:highlight w:val="auto"/>
              </w:rPr>
              <w:t>序号</w:t>
            </w:r>
          </w:p>
        </w:tc>
        <w:tc>
          <w:tcPr>
            <w:tcW w:w="316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b/>
                <w:bCs/>
                <w:color w:val="auto"/>
                <w:highlight w:val="auto"/>
              </w:rPr>
            </w:pPr>
            <w:r>
              <w:rPr>
                <w:rFonts w:hint="eastAsia"/>
                <w:b/>
                <w:bCs/>
                <w:color w:val="auto"/>
                <w:highlight w:val="auto"/>
              </w:rPr>
              <w:t>项目名称</w:t>
            </w:r>
          </w:p>
        </w:tc>
        <w:tc>
          <w:tcPr>
            <w:tcW w:w="87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b/>
                <w:bCs/>
                <w:color w:val="auto"/>
                <w:highlight w:val="auto"/>
              </w:rPr>
            </w:pPr>
            <w:r>
              <w:rPr>
                <w:rFonts w:hint="eastAsia"/>
                <w:b/>
                <w:bCs/>
                <w:color w:val="auto"/>
                <w:highlight w:val="auto"/>
              </w:rPr>
              <w:t>数量</w:t>
            </w:r>
          </w:p>
        </w:tc>
        <w:tc>
          <w:tcPr>
            <w:tcW w:w="9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b/>
                <w:bCs/>
                <w:color w:val="auto"/>
                <w:highlight w:val="auto"/>
              </w:rPr>
            </w:pPr>
            <w:r>
              <w:rPr>
                <w:rFonts w:hint="eastAsia"/>
                <w:b/>
                <w:bCs/>
                <w:color w:val="auto"/>
                <w:highlight w:val="auto"/>
              </w:rPr>
              <w:t>单位</w:t>
            </w:r>
          </w:p>
        </w:tc>
        <w:tc>
          <w:tcPr>
            <w:tcW w:w="291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b/>
                <w:bCs/>
                <w:color w:val="auto"/>
                <w:highlight w:val="auto"/>
              </w:rPr>
            </w:pPr>
            <w:r>
              <w:rPr>
                <w:rFonts w:hint="eastAsia"/>
                <w:b/>
                <w:bCs/>
                <w:color w:val="auto"/>
                <w:highlight w:val="auto"/>
              </w:rPr>
              <w:t>简要规格描述</w:t>
            </w:r>
          </w:p>
        </w:tc>
        <w:tc>
          <w:tcPr>
            <w:tcW w:w="13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b/>
                <w:bCs/>
                <w:color w:val="auto"/>
                <w:highlight w:val="auto"/>
              </w:rPr>
            </w:pPr>
            <w:r>
              <w:rPr>
                <w:rFonts w:hint="eastAsia"/>
                <w:b/>
                <w:bCs/>
                <w:color w:val="auto"/>
                <w:highlight w:val="auto"/>
              </w:rPr>
              <w:t>备注</w:t>
            </w:r>
          </w:p>
        </w:tc>
      </w:tr>
      <w:tr>
        <w:trPr>
          <w:trHeight w:val="847"/>
        </w:trPr>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color w:val="auto"/>
                <w:highlight w:val="auto"/>
              </w:rPr>
            </w:pPr>
            <w:r>
              <w:rPr>
                <w:rFonts w:hint="eastAsia"/>
                <w:color w:val="auto"/>
                <w:highlight w:val="auto"/>
              </w:rPr>
              <w:t>1</w:t>
            </w:r>
          </w:p>
        </w:tc>
        <w:tc>
          <w:tcPr>
            <w:tcW w:w="316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color w:val="auto"/>
                <w:lang w:val="en-US" w:eastAsia="zh-CN"/>
                <w:highlight w:val="auto"/>
              </w:rPr>
            </w:pPr>
            <w:r>
              <w:rPr>
                <w:rFonts w:ascii="宋体" w:cs="宋体" w:hint="eastAsia"/>
                <w:color w:val="auto"/>
                <w:szCs w:val="21"/>
                <w:lang w:eastAsia="zh-CN"/>
                <w:highlight w:val="auto"/>
              </w:rPr>
              <w:t xml:space="preserve">丽水海关人民街及城北街等业务技术用房修缮设计 </w:t>
            </w:r>
          </w:p>
        </w:tc>
        <w:tc>
          <w:tcPr>
            <w:tcW w:w="87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color w:val="auto"/>
                <w:lang w:val="en-US" w:eastAsia="zh-CN"/>
                <w:highlight w:val="auto"/>
              </w:rPr>
            </w:pPr>
            <w:r>
              <w:rPr>
                <w:rFonts w:hint="eastAsia"/>
                <w:color w:val="auto"/>
                <w:lang w:val="en-US" w:eastAsia="zh-CN"/>
                <w:highlight w:val="auto"/>
              </w:rPr>
              <w:t>1</w:t>
            </w:r>
          </w:p>
        </w:tc>
        <w:tc>
          <w:tcPr>
            <w:tcW w:w="9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color w:val="auto"/>
                <w:lang w:val="en-US" w:eastAsia="zh-CN"/>
                <w:highlight w:val="auto"/>
              </w:rPr>
            </w:pPr>
            <w:r>
              <w:rPr>
                <w:rFonts w:hint="eastAsia"/>
                <w:color w:val="auto"/>
                <w:lang w:val="en-US" w:eastAsia="zh-CN"/>
                <w:highlight w:val="auto"/>
              </w:rPr>
              <w:t>项</w:t>
            </w:r>
          </w:p>
        </w:tc>
        <w:tc>
          <w:tcPr>
            <w:tcW w:w="291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color w:val="auto"/>
                <w:lang w:val="en-US" w:eastAsia="zh-CN"/>
                <w:highlight w:val="auto"/>
              </w:rPr>
            </w:pPr>
            <w:r>
              <w:rPr>
                <w:rFonts w:hint="eastAsia"/>
                <w:color w:val="auto"/>
                <w:lang w:val="en-US" w:eastAsia="zh-CN"/>
                <w:highlight w:val="auto"/>
              </w:rPr>
              <w:t>具体详见磋商文件第三章</w:t>
            </w:r>
          </w:p>
        </w:tc>
        <w:tc>
          <w:tcPr>
            <w:tcW w:w="13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baseline"/>
              <w:rPr>
                <w:color w:val="auto"/>
                <w:lang w:val="en-US" w:eastAsia="zh-CN"/>
                <w:highlight w:val="auto"/>
              </w:rPr>
            </w:pPr>
            <w:r>
              <w:rPr>
                <w:rFonts w:hint="eastAsia"/>
                <w:color w:val="auto"/>
                <w:lang w:val="en-US" w:eastAsia="zh-CN"/>
                <w:highlight w:val="auto"/>
              </w:rPr>
              <w:t>类型：服务</w:t>
            </w:r>
          </w:p>
        </w:tc>
      </w:tr>
    </w:tbl>
    <w:p>
      <w:pPr>
        <w:tabs>
          <w:tab w:val="left" w:pos="0"/>
        </w:tabs>
        <w:spacing w:line="440" w:lineRule="exact"/>
        <w:ind w:rightChars="20" w:right="42" w:firstLineChars="200" w:firstLine="420"/>
        <w:jc w:val="left"/>
        <w:rPr>
          <w:rFonts w:ascii="宋体" w:eastAsia="宋体" w:cs="宋体" w:hint="eastAsia"/>
          <w:color w:val="auto"/>
          <w:szCs w:val="21"/>
          <w:highlight w:val="auto"/>
        </w:rPr>
      </w:pPr>
      <w:r>
        <w:rPr>
          <w:rFonts w:ascii="宋体" w:cs="宋体" w:hint="eastAsia"/>
          <w:color w:val="auto"/>
          <w:szCs w:val="21"/>
          <w:lang w:val="en-US" w:eastAsia="zh-CN"/>
          <w:highlight w:val="auto"/>
        </w:rPr>
        <w:t>7.</w:t>
      </w:r>
      <w:r>
        <w:rPr>
          <w:rFonts w:ascii="宋体" w:eastAsia="宋体" w:cs="宋体" w:hint="eastAsia"/>
          <w:color w:val="auto"/>
          <w:szCs w:val="21"/>
          <w:highlight w:val="auto"/>
        </w:rPr>
        <w:t>合同履行期限：</w:t>
      </w:r>
      <w:r>
        <w:rPr>
          <w:rFonts w:ascii="宋体" w:eastAsia="宋体" w:cs="宋体" w:hint="eastAsia"/>
          <w:color w:val="auto"/>
          <w:sz w:val="21"/>
          <w:szCs w:val="21"/>
          <w:highlight w:val="auto"/>
        </w:rPr>
        <w:t>自合同签署生效之日起至</w:t>
      </w:r>
      <w:r>
        <w:rPr>
          <w:rFonts w:ascii="宋体" w:cs="宋体" w:hint="eastAsia"/>
          <w:color w:val="auto"/>
          <w:sz w:val="21"/>
          <w:szCs w:val="21"/>
          <w:lang w:val="en-US" w:eastAsia="zh-CN"/>
          <w:highlight w:val="auto"/>
        </w:rPr>
        <w:t>本</w:t>
      </w:r>
      <w:r>
        <w:rPr>
          <w:rFonts w:ascii="宋体" w:eastAsia="宋体" w:cs="宋体" w:hint="eastAsia"/>
          <w:color w:val="auto"/>
          <w:sz w:val="21"/>
          <w:szCs w:val="21"/>
          <w:lang w:val="en-US"/>
          <w:highlight w:val="auto"/>
        </w:rPr>
        <w:t>项目验收</w:t>
      </w:r>
      <w:r>
        <w:rPr>
          <w:rFonts w:ascii="宋体" w:eastAsia="宋体" w:cs="宋体" w:hint="eastAsia"/>
          <w:color w:val="auto"/>
          <w:sz w:val="21"/>
          <w:szCs w:val="21"/>
          <w:lang w:val="en-US" w:eastAsia="zh-CN"/>
          <w:highlight w:val="auto"/>
        </w:rPr>
        <w:t>通过</w:t>
      </w:r>
      <w:r>
        <w:rPr>
          <w:rFonts w:ascii="宋体" w:eastAsia="宋体" w:cs="宋体" w:hint="eastAsia"/>
          <w:color w:val="auto"/>
          <w:sz w:val="21"/>
          <w:szCs w:val="21"/>
          <w:lang w:val="en-US"/>
          <w:highlight w:val="auto"/>
        </w:rPr>
        <w:t>为</w:t>
      </w:r>
      <w:r>
        <w:rPr>
          <w:rFonts w:ascii="宋体" w:eastAsia="宋体" w:cs="宋体" w:hint="eastAsia"/>
          <w:color w:val="auto"/>
          <w:sz w:val="21"/>
          <w:szCs w:val="21"/>
          <w:highlight w:val="auto"/>
        </w:rPr>
        <w:t>止</w:t>
      </w:r>
      <w:r>
        <w:rPr>
          <w:rFonts w:ascii="宋体" w:cs="宋体" w:hint="eastAsia"/>
          <w:color w:val="auto"/>
          <w:sz w:val="21"/>
          <w:szCs w:val="21"/>
          <w:lang w:eastAsia="zh-CN"/>
          <w:highlight w:val="auto"/>
        </w:rPr>
        <w:t>，</w:t>
      </w:r>
      <w:r>
        <w:rPr>
          <w:rFonts w:ascii="宋体" w:eastAsia="宋体" w:cs="宋体" w:hint="eastAsia"/>
          <w:color w:val="auto"/>
          <w:szCs w:val="21"/>
          <w:lang w:val="en-US" w:eastAsia="zh-CN"/>
          <w:highlight w:val="auto"/>
        </w:rPr>
        <w:t>具体详见磋商文件第三章</w:t>
      </w:r>
      <w:r>
        <w:rPr>
          <w:rFonts w:ascii="宋体" w:eastAsia="宋体" w:cs="宋体" w:hint="eastAsia"/>
          <w:color w:val="auto"/>
          <w:szCs w:val="21"/>
          <w:highlight w:val="auto"/>
        </w:rPr>
        <w:t>。</w:t>
      </w:r>
    </w:p>
    <w:p>
      <w:pPr>
        <w:tabs>
          <w:tab w:val="left" w:pos="0"/>
        </w:tabs>
        <w:spacing w:line="440" w:lineRule="exact"/>
        <w:ind w:rightChars="20" w:right="42" w:firstLineChars="200" w:firstLine="420"/>
        <w:jc w:val="left"/>
        <w:rPr>
          <w:rFonts w:ascii="宋体" w:eastAsia="宋体" w:cs="宋体" w:hint="eastAsia"/>
          <w:color w:val="auto"/>
          <w:szCs w:val="21"/>
          <w:highlight w:val="auto"/>
        </w:rPr>
      </w:pPr>
      <w:r>
        <w:rPr>
          <w:rFonts w:ascii="宋体" w:eastAsia="宋体" w:cs="宋体" w:hint="eastAsia"/>
          <w:color w:val="auto"/>
          <w:szCs w:val="21"/>
          <w:lang w:val="en-US" w:eastAsia="zh-CN"/>
          <w:highlight w:val="auto"/>
        </w:rPr>
        <w:t>8</w:t>
      </w:r>
      <w:r>
        <w:rPr>
          <w:rFonts w:ascii="宋体" w:eastAsia="宋体" w:cs="宋体" w:hint="eastAsia"/>
          <w:color w:val="auto"/>
          <w:szCs w:val="21"/>
          <w:highlight w:val="auto"/>
        </w:rPr>
        <w:t>.本项目（</w:t>
      </w:r>
      <w:r>
        <w:rPr>
          <w:rFonts w:ascii="宋体" w:eastAsia="宋体" w:cs="宋体" w:hint="eastAsia"/>
          <w:color w:val="auto"/>
          <w:szCs w:val="21"/>
          <w:lang w:val="en-US" w:eastAsia="zh-CN"/>
          <w:highlight w:val="auto"/>
        </w:rPr>
        <w:t>否</w:t>
      </w:r>
      <w:r>
        <w:rPr>
          <w:rFonts w:ascii="宋体" w:eastAsia="宋体" w:cs="宋体" w:hint="eastAsia"/>
          <w:color w:val="auto"/>
          <w:szCs w:val="21"/>
          <w:highlight w:val="auto"/>
        </w:rPr>
        <w:t>）接受联合体投标。</w:t>
      </w:r>
    </w:p>
    <w:p>
      <w:pPr>
        <w:pStyle w:val="2"/>
        <w:spacing w:line="440" w:lineRule="exact"/>
        <w:ind w:rightChars="20" w:right="42"/>
        <w:jc w:val="left"/>
        <w:rPr>
          <w:rFonts w:ascii="宋体" w:eastAsia="宋体" w:cs="宋体" w:hint="eastAsia"/>
          <w:color w:val="auto"/>
          <w:kern w:val="0"/>
          <w:szCs w:val="21"/>
          <w:highlight w:val="auto"/>
        </w:rPr>
      </w:pPr>
      <w:bookmarkStart w:id="15" w:name="_Toc25032"/>
      <w:bookmarkStart w:id="16" w:name="_Toc5002"/>
      <w:bookmarkStart w:id="17" w:name="_Toc7897"/>
      <w:bookmarkStart w:id="18" w:name="_Toc6695"/>
      <w:bookmarkStart w:id="19" w:name="_Toc767"/>
      <w:bookmarkStart w:id="20" w:name="_Toc31069"/>
      <w:r>
        <w:rPr>
          <w:rFonts w:ascii="宋体" w:eastAsia="宋体" w:cs="宋体" w:hint="eastAsia"/>
          <w:color w:val="auto"/>
          <w:sz w:val="21"/>
          <w:szCs w:val="21"/>
          <w:highlight w:val="auto"/>
        </w:rPr>
        <w:t>二、申请人的资格要求（合格磋商供应商资格要求）</w:t>
      </w:r>
      <w:bookmarkStart w:id="21" w:name="_Toc35393631"/>
      <w:bookmarkStart w:id="22" w:name="_Toc35393800"/>
      <w:bookmarkStart w:id="23" w:name="_Toc7132"/>
      <w:bookmarkStart w:id="24" w:name="_Toc5423"/>
      <w:bookmarkStart w:id="25" w:name="_Toc45525494"/>
      <w:bookmarkStart w:id="26" w:name="_Toc45525445"/>
      <w:bookmarkStart w:id="27" w:name="_Toc22723"/>
      <w:bookmarkStart w:id="28" w:name="_Toc30663"/>
      <w:bookmarkStart w:id="29" w:name="_Toc1273"/>
      <w:bookmarkStart w:id="30" w:name="_Toc45640131"/>
      <w:bookmarkStart w:id="31" w:name="_Toc51317769"/>
      <w:bookmarkStart w:id="32" w:name="_Toc32510"/>
      <w:bookmarkEnd w:id="15"/>
      <w:bookmarkEnd w:id="16"/>
      <w:bookmarkEnd w:id="17"/>
      <w:bookmarkEnd w:id="18"/>
      <w:bookmarkEnd w:id="19"/>
      <w:bookmarkEnd w:id="20"/>
      <w:r>
        <w:rPr>
          <w:rFonts w:ascii="宋体" w:eastAsia="宋体" w:cs="宋体" w:hint="eastAsia"/>
          <w:color w:val="auto"/>
          <w:kern w:val="0"/>
          <w:szCs w:val="21"/>
          <w:highlight w:val="auto"/>
        </w:rPr>
        <w:t xml:space="preserve">                                                                 </w:t>
      </w:r>
    </w:p>
    <w:p>
      <w:pPr>
        <w:spacing w:line="440" w:lineRule="exact"/>
        <w:ind w:rightChars="20" w:right="42" w:firstLineChars="200" w:firstLine="420"/>
        <w:rPr>
          <w:rFonts w:ascii="宋体" w:eastAsia="宋体" w:cs="宋体" w:hint="eastAsia"/>
          <w:color w:val="auto"/>
          <w:szCs w:val="21"/>
          <w:highlight w:val="auto"/>
        </w:rPr>
      </w:pPr>
      <w:r>
        <w:rPr>
          <w:rFonts w:ascii="宋体" w:eastAsia="宋体" w:cs="宋体" w:hint="eastAsia"/>
          <w:color w:val="auto"/>
          <w:szCs w:val="21"/>
          <w:highlight w:val="auto"/>
        </w:rPr>
        <w:t>（1）符合《中华人民共和国政府采购法》第二十二条的规定和《中华人民共和国政府采购法实施条例》第十七条规定；</w:t>
      </w:r>
    </w:p>
    <w:p>
      <w:pPr>
        <w:spacing w:line="440" w:lineRule="exact"/>
        <w:ind w:rightChars="20" w:right="42" w:firstLineChars="200" w:firstLine="420"/>
        <w:rPr>
          <w:rFonts w:ascii="宋体" w:eastAsia="宋体" w:cs="宋体" w:hint="eastAsia"/>
          <w:color w:val="auto"/>
          <w:szCs w:val="21"/>
          <w:highlight w:val="auto"/>
        </w:rPr>
      </w:pPr>
      <w:r>
        <w:rPr>
          <w:rFonts w:ascii="宋体" w:eastAsia="宋体" w:cs="宋体" w:hint="eastAsia"/>
          <w:color w:val="auto"/>
          <w:szCs w:val="21"/>
          <w:highlight w:val="auto"/>
        </w:rPr>
        <w:t>（2）未被“信用中国”（www.creditchina.gov.cn）、</w:t>
      </w:r>
      <w:r>
        <w:rPr>
          <w:rFonts w:ascii="宋体" w:cs="宋体" w:hint="eastAsia"/>
          <w:color w:val="auto"/>
          <w:szCs w:val="21"/>
          <w:lang w:eastAsia="zh-CN"/>
          <w:highlight w:val="auto"/>
        </w:rPr>
        <w:t>中国政府采购网（www.ccgp.gov.cn）</w:t>
      </w:r>
      <w:r>
        <w:rPr>
          <w:rFonts w:ascii="宋体" w:eastAsia="宋体" w:cs="宋体" w:hint="eastAsia"/>
          <w:color w:val="auto"/>
          <w:szCs w:val="21"/>
          <w:highlight w:val="auto"/>
        </w:rPr>
        <w:t>列入失信被执行人、重大税收违法案件当事人名单、政府采购严重违法失信行为记录名单。</w:t>
      </w:r>
    </w:p>
    <w:p>
      <w:pPr>
        <w:tabs>
          <w:tab w:val="left" w:pos="0"/>
        </w:tabs>
        <w:spacing w:line="440" w:lineRule="exact"/>
        <w:ind w:leftChars="95" w:left="199" w:rightChars="20" w:right="42" w:firstLineChars="111" w:firstLine="233"/>
        <w:jc w:val="left"/>
        <w:rPr>
          <w:rFonts w:ascii="宋体" w:eastAsia="宋体" w:cs="宋体" w:hint="eastAsia"/>
          <w:b/>
          <w:bCs/>
          <w:color w:val="auto"/>
          <w:szCs w:val="21"/>
          <w:lang w:val="en-US" w:eastAsia="zh-CN"/>
          <w:highlight w:val="auto"/>
        </w:rPr>
      </w:pPr>
      <w:r>
        <w:rPr>
          <w:rFonts w:ascii="宋体" w:eastAsia="宋体" w:cs="宋体" w:hint="eastAsia"/>
          <w:b/>
          <w:bCs/>
          <w:color w:val="auto"/>
          <w:szCs w:val="21"/>
          <w:highlight w:val="auto"/>
        </w:rPr>
        <w:t>（</w:t>
      </w:r>
      <w:r>
        <w:rPr>
          <w:rFonts w:ascii="宋体" w:cs="宋体" w:hint="eastAsia"/>
          <w:b/>
          <w:bCs/>
          <w:color w:val="auto"/>
          <w:szCs w:val="21"/>
          <w:lang w:val="en-US" w:eastAsia="zh-CN"/>
          <w:highlight w:val="auto"/>
        </w:rPr>
        <w:t>3</w:t>
      </w:r>
      <w:r>
        <w:rPr>
          <w:rFonts w:ascii="宋体" w:eastAsia="宋体" w:cs="宋体" w:hint="eastAsia"/>
          <w:b/>
          <w:bCs/>
          <w:color w:val="auto"/>
          <w:szCs w:val="21"/>
          <w:highlight w:val="auto"/>
        </w:rPr>
        <w:t>）具有建设主管部门颁发的以下资质（满足其一即可）：①建筑行业（建筑工程）设计乙级或以上资质；②建筑行业工程设计乙级或以上资质</w:t>
      </w:r>
      <w:r>
        <w:rPr>
          <w:rFonts w:ascii="宋体" w:cs="宋体" w:hint="eastAsia"/>
          <w:b/>
          <w:bCs/>
          <w:color w:val="auto"/>
          <w:szCs w:val="21"/>
          <w:lang w:eastAsia="zh-CN"/>
          <w:highlight w:val="auto"/>
        </w:rPr>
        <w:t>；</w:t>
      </w:r>
      <w:r>
        <w:rPr>
          <w:rFonts w:ascii="宋体" w:eastAsia="宋体" w:cs="宋体" w:hint="eastAsia"/>
          <w:b/>
          <w:bCs/>
          <w:color w:val="auto"/>
          <w:szCs w:val="21"/>
          <w:highlight w:val="auto"/>
        </w:rPr>
        <w:t>③工程设计综合资质</w:t>
      </w:r>
      <w:r>
        <w:rPr>
          <w:rFonts w:ascii="宋体" w:eastAsia="宋体" w:cs="宋体" w:hint="eastAsia"/>
          <w:b/>
          <w:bCs/>
          <w:color w:val="auto"/>
          <w:szCs w:val="21"/>
          <w:lang w:val="en-US" w:eastAsia="zh-CN"/>
          <w:highlight w:val="auto"/>
        </w:rPr>
        <w:t>；</w:t>
      </w:r>
    </w:p>
    <w:p>
      <w:pPr>
        <w:tabs>
          <w:tab w:val="left" w:pos="0"/>
        </w:tabs>
        <w:spacing w:line="440" w:lineRule="exact"/>
        <w:ind w:leftChars="95" w:left="199" w:rightChars="20" w:right="42" w:firstLineChars="111" w:firstLine="233"/>
        <w:jc w:val="left"/>
        <w:rPr>
          <w:rFonts w:ascii="宋体" w:eastAsia="宋体" w:cs="宋体" w:hint="eastAsia"/>
          <w:color w:val="auto"/>
          <w:szCs w:val="21"/>
          <w:highlight w:val="auto"/>
        </w:rPr>
      </w:pPr>
      <w:r>
        <w:rPr>
          <w:rFonts w:ascii="宋体" w:eastAsia="宋体" w:cs="宋体" w:hint="eastAsia"/>
          <w:color w:val="auto"/>
          <w:szCs w:val="21"/>
          <w:highlight w:val="auto"/>
        </w:rPr>
        <w:t>（</w:t>
      </w:r>
      <w:r>
        <w:rPr>
          <w:rFonts w:ascii="宋体" w:cs="宋体" w:hint="eastAsia"/>
          <w:color w:val="auto"/>
          <w:szCs w:val="21"/>
          <w:lang w:val="en-US" w:eastAsia="zh-CN"/>
          <w:highlight w:val="auto"/>
        </w:rPr>
        <w:t>4</w:t>
      </w:r>
      <w:r>
        <w:rPr>
          <w:rFonts w:ascii="宋体" w:eastAsia="宋体" w:cs="宋体" w:hint="eastAsia"/>
          <w:color w:val="auto"/>
          <w:szCs w:val="21"/>
          <w:highlight w:val="auto"/>
        </w:rPr>
        <w:t>）单位负责人为同一人或者存在直接控股、管理关系的不同供应商，不得参加本项目同一合同项下的政府采购活动；</w:t>
      </w:r>
    </w:p>
    <w:p>
      <w:pPr>
        <w:tabs>
          <w:tab w:val="left" w:pos="0"/>
        </w:tabs>
        <w:spacing w:line="440" w:lineRule="exact"/>
        <w:ind w:leftChars="95" w:left="199" w:rightChars="20" w:right="42" w:firstLineChars="111" w:firstLine="233"/>
        <w:jc w:val="left"/>
        <w:rPr>
          <w:rFonts w:ascii="宋体" w:eastAsia="宋体" w:cs="宋体" w:hint="eastAsia"/>
          <w:color w:val="auto"/>
          <w:szCs w:val="21"/>
          <w:highlight w:val="auto"/>
        </w:rPr>
      </w:pPr>
      <w:r>
        <w:rPr>
          <w:rFonts w:ascii="宋体" w:eastAsia="宋体" w:cs="宋体" w:hint="eastAsia"/>
          <w:color w:val="auto"/>
          <w:szCs w:val="21"/>
          <w:highlight w:val="auto"/>
        </w:rPr>
        <w:t>（</w:t>
      </w:r>
      <w:r>
        <w:rPr>
          <w:rFonts w:ascii="宋体" w:cs="宋体" w:hint="eastAsia"/>
          <w:color w:val="auto"/>
          <w:szCs w:val="21"/>
          <w:lang w:val="en-US" w:eastAsia="zh-CN"/>
          <w:highlight w:val="auto"/>
        </w:rPr>
        <w:t>5</w:t>
      </w:r>
      <w:r>
        <w:rPr>
          <w:rFonts w:ascii="宋体" w:eastAsia="宋体" w:cs="宋体" w:hint="eastAsia"/>
          <w:color w:val="auto"/>
          <w:szCs w:val="21"/>
          <w:highlight w:val="auto"/>
        </w:rPr>
        <w:t>）为本项目提供规范编制或者项目管理、监理、检测等服务的供应商不得参加本次采购活动；</w:t>
      </w:r>
    </w:p>
    <w:p>
      <w:pPr>
        <w:tabs>
          <w:tab w:val="left" w:pos="0"/>
        </w:tabs>
        <w:spacing w:line="440" w:lineRule="exact"/>
        <w:ind w:leftChars="95" w:left="199" w:rightChars="20" w:right="42" w:firstLineChars="111" w:firstLine="233"/>
        <w:jc w:val="left"/>
        <w:rPr>
          <w:rFonts w:ascii="宋体" w:eastAsia="宋体" w:cs="宋体" w:hint="eastAsia"/>
          <w:color w:val="auto"/>
          <w:szCs w:val="21"/>
          <w:lang w:eastAsia="zh-CN"/>
          <w:highlight w:val="auto"/>
        </w:rPr>
      </w:pPr>
      <w:r>
        <w:rPr>
          <w:rFonts w:ascii="宋体" w:eastAsia="宋体" w:cs="宋体" w:hint="eastAsia"/>
          <w:color w:val="auto"/>
          <w:szCs w:val="21"/>
          <w:highlight w:val="auto"/>
        </w:rPr>
        <w:t>（</w:t>
      </w:r>
      <w:r>
        <w:rPr>
          <w:rFonts w:ascii="宋体" w:cs="宋体" w:hint="eastAsia"/>
          <w:color w:val="auto"/>
          <w:szCs w:val="21"/>
          <w:lang w:val="en-US" w:eastAsia="zh-CN"/>
          <w:highlight w:val="auto"/>
        </w:rPr>
        <w:t>6</w:t>
      </w:r>
      <w:r>
        <w:rPr>
          <w:rFonts w:ascii="宋体" w:eastAsia="宋体" w:cs="宋体" w:hint="eastAsia"/>
          <w:color w:val="auto"/>
          <w:szCs w:val="21"/>
          <w:highlight w:val="auto"/>
        </w:rPr>
        <w:t>）公益一类事业单位、使用事业编制且由财政拨款保障的群团组织，不得参加本项目的政府采购活动</w:t>
      </w:r>
      <w:r>
        <w:rPr>
          <w:rFonts w:ascii="宋体" w:eastAsia="宋体" w:cs="宋体" w:hint="eastAsia"/>
          <w:color w:val="auto"/>
          <w:szCs w:val="21"/>
          <w:lang w:eastAsia="zh-CN"/>
          <w:highlight w:val="auto"/>
        </w:rPr>
        <w:t>。</w:t>
      </w:r>
    </w:p>
    <w:p>
      <w:pPr>
        <w:pStyle w:val="2"/>
        <w:spacing w:line="420" w:lineRule="exact"/>
        <w:ind w:rightChars="20" w:right="42"/>
        <w:jc w:val="left"/>
        <w:rPr>
          <w:rFonts w:ascii="宋体" w:eastAsia="宋体" w:cs="宋体" w:hint="eastAsia"/>
          <w:color w:val="auto"/>
          <w:sz w:val="21"/>
          <w:szCs w:val="21"/>
          <w:highlight w:val="auto"/>
        </w:rPr>
      </w:pPr>
      <w:r>
        <w:rPr>
          <w:rFonts w:ascii="宋体" w:eastAsia="宋体" w:cs="宋体" w:hint="eastAsia"/>
          <w:color w:val="auto"/>
          <w:sz w:val="21"/>
          <w:szCs w:val="21"/>
          <w:highlight w:val="auto"/>
        </w:rPr>
        <w:t>三、获取采购文件</w:t>
      </w:r>
      <w:bookmarkEnd w:id="21"/>
      <w:bookmarkEnd w:id="22"/>
      <w:r>
        <w:rPr>
          <w:rFonts w:ascii="宋体" w:eastAsia="宋体" w:cs="宋体" w:hint="eastAsia"/>
          <w:color w:val="auto"/>
          <w:sz w:val="21"/>
          <w:szCs w:val="21"/>
          <w:highlight w:val="auto"/>
        </w:rPr>
        <w:t>（磋商文件）</w:t>
      </w:r>
      <w:bookmarkEnd w:id="23"/>
      <w:bookmarkEnd w:id="24"/>
      <w:bookmarkEnd w:id="25"/>
      <w:bookmarkEnd w:id="26"/>
      <w:bookmarkEnd w:id="27"/>
      <w:bookmarkEnd w:id="28"/>
      <w:bookmarkEnd w:id="29"/>
      <w:bookmarkEnd w:id="30"/>
      <w:bookmarkEnd w:id="31"/>
      <w:bookmarkEnd w:id="32"/>
    </w:p>
    <w:p>
      <w:pPr>
        <w:keepLines w:val="0"/>
        <w:pageBreakBefore w:val="0"/>
        <w:tabs>
          <w:tab w:val="left" w:pos="0"/>
        </w:tabs>
        <w:kinsoku/>
        <w:wordWrap/>
        <w:overflowPunct/>
        <w:topLinePunct w:val="0"/>
        <w:bidi w:val="0"/>
        <w:spacing w:line="420" w:lineRule="exact"/>
        <w:ind w:rightChars="20" w:right="42" w:firstLineChars="200" w:firstLine="420"/>
        <w:jc w:val="left"/>
        <w:rPr>
          <w:rFonts w:ascii="宋体" w:eastAsia="宋体" w:cs="宋体" w:hint="eastAsia"/>
          <w:color w:val="auto"/>
          <w:szCs w:val="21"/>
          <w:lang w:val="en-US" w:eastAsia="zh-CN"/>
          <w:highlight w:val="auto"/>
        </w:rPr>
      </w:pPr>
      <w:bookmarkStart w:id="33" w:name="_Toc23106"/>
      <w:bookmarkStart w:id="34" w:name="_Toc45640132"/>
      <w:bookmarkStart w:id="35" w:name="_Toc51317770"/>
      <w:bookmarkStart w:id="36" w:name="_Toc45525446"/>
      <w:bookmarkStart w:id="37" w:name="_Toc2472"/>
      <w:bookmarkStart w:id="38" w:name="_Toc45525495"/>
      <w:bookmarkStart w:id="39" w:name="_Toc10867"/>
      <w:bookmarkStart w:id="40" w:name="_Toc397"/>
      <w:bookmarkStart w:id="41" w:name="_Toc10588"/>
      <w:bookmarkStart w:id="42" w:name="_Toc15633"/>
      <w:r>
        <w:rPr>
          <w:rFonts w:ascii="宋体" w:eastAsia="宋体" w:cs="宋体" w:hint="eastAsia"/>
          <w:color w:val="auto"/>
          <w:szCs w:val="21"/>
          <w:lang w:eastAsia="zh-CN"/>
          <w:highlight w:val="auto"/>
        </w:rPr>
        <w:t>1.时间：202</w:t>
      </w:r>
      <w:r>
        <w:rPr>
          <w:rFonts w:ascii="宋体" w:cs="宋体" w:hint="eastAsia"/>
          <w:color w:val="auto"/>
          <w:szCs w:val="21"/>
          <w:lang w:val="en-US" w:eastAsia="zh-CN"/>
          <w:highlight w:val="auto"/>
        </w:rPr>
        <w:t>5</w:t>
      </w:r>
      <w:r>
        <w:rPr>
          <w:rFonts w:ascii="宋体" w:eastAsia="宋体" w:cs="宋体" w:hint="eastAsia"/>
          <w:color w:val="auto"/>
          <w:szCs w:val="21"/>
          <w:lang w:eastAsia="zh-CN"/>
          <w:highlight w:val="auto"/>
        </w:rPr>
        <w:t>年</w:t>
      </w:r>
      <w:r>
        <w:rPr>
          <w:rFonts w:ascii="宋体" w:cs="宋体" w:hint="eastAsia"/>
          <w:color w:val="auto"/>
          <w:szCs w:val="21"/>
          <w:lang w:val="en-US" w:eastAsia="zh-CN"/>
          <w:highlight w:val="auto"/>
        </w:rPr>
        <w:t>12月26日</w:t>
      </w:r>
      <w:r>
        <w:rPr>
          <w:rFonts w:ascii="宋体" w:eastAsia="宋体" w:cs="宋体" w:hint="eastAsia"/>
          <w:color w:val="auto"/>
          <w:szCs w:val="21"/>
          <w:lang w:eastAsia="zh-CN"/>
          <w:highlight w:val="auto"/>
        </w:rPr>
        <w:t>-202</w:t>
      </w:r>
      <w:r>
        <w:rPr>
          <w:rFonts w:ascii="宋体" w:cs="宋体" w:hint="eastAsia"/>
          <w:color w:val="auto"/>
          <w:szCs w:val="21"/>
          <w:lang w:val="en-US" w:eastAsia="zh-CN"/>
          <w:highlight w:val="auto"/>
        </w:rPr>
        <w:t>6</w:t>
      </w:r>
      <w:r>
        <w:rPr>
          <w:rFonts w:ascii="宋体" w:eastAsia="宋体" w:cs="宋体" w:hint="eastAsia"/>
          <w:color w:val="auto"/>
          <w:szCs w:val="21"/>
          <w:lang w:eastAsia="zh-CN"/>
          <w:highlight w:val="auto"/>
        </w:rPr>
        <w:t>年</w:t>
      </w:r>
      <w:r>
        <w:rPr>
          <w:rFonts w:ascii="宋体" w:cs="宋体" w:hint="eastAsia"/>
          <w:color w:val="auto"/>
          <w:szCs w:val="21"/>
          <w:lang w:val="en-US" w:eastAsia="zh-CN"/>
          <w:highlight w:val="auto"/>
        </w:rPr>
        <w:t>01月05日</w:t>
      </w:r>
      <w:r>
        <w:rPr>
          <w:rFonts w:ascii="宋体" w:eastAsia="宋体" w:cs="宋体" w:hint="eastAsia"/>
          <w:color w:val="auto"/>
          <w:szCs w:val="21"/>
          <w:lang w:eastAsia="zh-CN"/>
          <w:highlight w:val="auto"/>
        </w:rPr>
        <w:t>[每天8：30-12：00，14：</w:t>
      </w:r>
      <w:r>
        <w:rPr>
          <w:rFonts w:ascii="宋体" w:cs="宋体" w:hint="eastAsia"/>
          <w:color w:val="auto"/>
          <w:szCs w:val="21"/>
          <w:lang w:val="en-US" w:eastAsia="zh-CN"/>
          <w:highlight w:val="auto"/>
        </w:rPr>
        <w:t>00</w:t>
      </w:r>
      <w:r>
        <w:rPr>
          <w:rFonts w:ascii="宋体" w:eastAsia="宋体" w:cs="宋体" w:hint="eastAsia"/>
          <w:color w:val="auto"/>
          <w:szCs w:val="21"/>
          <w:lang w:eastAsia="zh-CN"/>
          <w:highlight w:val="auto"/>
        </w:rPr>
        <w:t>-17：</w:t>
      </w:r>
      <w:r>
        <w:rPr>
          <w:rFonts w:ascii="宋体" w:cs="宋体" w:hint="eastAsia"/>
          <w:color w:val="auto"/>
          <w:szCs w:val="21"/>
          <w:lang w:val="en-US" w:eastAsia="zh-CN"/>
          <w:highlight w:val="auto"/>
        </w:rPr>
        <w:t>00</w:t>
      </w:r>
      <w:r>
        <w:rPr>
          <w:rFonts w:ascii="宋体" w:eastAsia="宋体" w:cs="宋体" w:hint="eastAsia"/>
          <w:color w:val="auto"/>
          <w:szCs w:val="21"/>
          <w:lang w:eastAsia="zh-CN"/>
          <w:highlight w:val="auto"/>
        </w:rPr>
        <w:t>（北京时间）]，节假日除外。</w:t>
      </w:r>
    </w:p>
    <w:p>
      <w:pPr>
        <w:keepLines w:val="0"/>
        <w:pageBreakBefore w:val="0"/>
        <w:tabs>
          <w:tab w:val="left" w:pos="0"/>
        </w:tabs>
        <w:kinsoku/>
        <w:wordWrap/>
        <w:overflowPunct/>
        <w:topLinePunct w:val="0"/>
        <w:bidi w:val="0"/>
        <w:spacing w:line="420" w:lineRule="exact"/>
        <w:ind w:rightChars="20" w:right="42" w:firstLineChars="200" w:firstLine="420"/>
        <w:jc w:val="left"/>
        <w:rPr>
          <w:rFonts w:ascii="宋体" w:eastAsia="宋体" w:cs="宋体" w:hint="eastAsia"/>
          <w:b/>
          <w:bCs/>
          <w:color w:val="auto"/>
          <w:szCs w:val="21"/>
          <w:lang w:val="en-US" w:eastAsia="zh-CN"/>
          <w:highlight w:val="auto"/>
        </w:rPr>
      </w:pPr>
      <w:r>
        <w:rPr>
          <w:rFonts w:ascii="宋体" w:eastAsia="宋体" w:cs="宋体" w:hint="eastAsia"/>
          <w:b/>
          <w:bCs/>
          <w:color w:val="auto"/>
          <w:szCs w:val="21"/>
          <w:lang w:val="en-US" w:eastAsia="zh-CN"/>
          <w:highlight w:val="auto"/>
        </w:rPr>
        <w:t>2.方式：现场获取或邮件发送；</w:t>
      </w:r>
    </w:p>
    <w:p>
      <w:pPr>
        <w:spacing w:line="480" w:lineRule="exact"/>
        <w:ind w:firstLineChars="200" w:firstLine="420"/>
        <w:rPr>
          <w:rFonts w:ascii="宋体" w:eastAsia="宋体" w:cs="宋体"/>
          <w:b/>
          <w:bCs/>
          <w:color w:val="auto"/>
          <w:kern w:val="0"/>
          <w:szCs w:val="21"/>
          <w:highlight w:val="auto"/>
        </w:rPr>
      </w:pPr>
      <w:r>
        <w:rPr>
          <w:rFonts w:ascii="宋体" w:eastAsia="宋体" w:cs="宋体" w:hint="eastAsia"/>
          <w:b/>
          <w:bCs/>
          <w:color w:val="auto"/>
          <w:kern w:val="0"/>
          <w:szCs w:val="21"/>
          <w:lang w:val="en-US" w:eastAsia="zh-CN"/>
          <w:highlight w:val="auto"/>
        </w:rPr>
        <w:t>3</w:t>
      </w:r>
      <w:r>
        <w:rPr>
          <w:rFonts w:ascii="宋体" w:eastAsia="宋体" w:cs="宋体" w:hint="eastAsia"/>
          <w:b/>
          <w:bCs/>
          <w:color w:val="auto"/>
          <w:kern w:val="0"/>
          <w:szCs w:val="21"/>
          <w:highlight w:val="auto"/>
        </w:rPr>
        <w:t>.获取</w:t>
      </w:r>
      <w:r>
        <w:rPr>
          <w:rFonts w:ascii="宋体" w:eastAsia="宋体" w:cs="宋体" w:hint="eastAsia"/>
          <w:b/>
          <w:bCs/>
          <w:color w:val="auto"/>
          <w:kern w:val="0"/>
          <w:szCs w:val="21"/>
          <w:lang w:eastAsia="zh-CN"/>
          <w:highlight w:val="auto"/>
        </w:rPr>
        <w:t>磋商文件</w:t>
      </w:r>
      <w:r>
        <w:rPr>
          <w:rFonts w:ascii="宋体" w:eastAsia="宋体" w:cs="宋体" w:hint="eastAsia"/>
          <w:b/>
          <w:bCs/>
          <w:color w:val="auto"/>
          <w:kern w:val="0"/>
          <w:szCs w:val="21"/>
          <w:highlight w:val="auto"/>
        </w:rPr>
        <w:t>时须向招标代理机构提供以下资料：</w:t>
      </w:r>
    </w:p>
    <w:p>
      <w:pPr>
        <w:keepLines w:val="0"/>
        <w:pageBreakBefore w:val="0"/>
        <w:tabs>
          <w:tab w:val="left" w:pos="0"/>
        </w:tabs>
        <w:kinsoku/>
        <w:wordWrap/>
        <w:overflowPunct/>
        <w:topLinePunct w:val="0"/>
        <w:bidi w:val="0"/>
        <w:spacing w:line="420" w:lineRule="exact"/>
        <w:ind w:rightChars="20" w:right="42" w:firstLineChars="200" w:firstLine="420"/>
        <w:jc w:val="left"/>
        <w:rPr>
          <w:rFonts w:ascii="宋体" w:eastAsia="宋体" w:cs="宋体" w:hint="eastAsia"/>
          <w:color w:val="auto"/>
          <w:szCs w:val="21"/>
          <w:lang w:val="en-US" w:eastAsia="zh-CN"/>
          <w:highlight w:val="auto"/>
        </w:rPr>
      </w:pPr>
      <w:r>
        <w:rPr>
          <w:rFonts w:ascii="宋体" w:eastAsia="宋体" w:cs="宋体" w:hint="eastAsia"/>
          <w:color w:val="auto"/>
          <w:szCs w:val="21"/>
          <w:lang w:val="en-US" w:eastAsia="zh-CN"/>
          <w:highlight w:val="auto"/>
        </w:rPr>
        <w:t>（1）供应商获取文件登记表（格式见附件）。</w:t>
      </w:r>
    </w:p>
    <w:p>
      <w:pPr>
        <w:keepLines w:val="0"/>
        <w:pageBreakBefore w:val="0"/>
        <w:tabs>
          <w:tab w:val="left" w:pos="0"/>
        </w:tabs>
        <w:kinsoku/>
        <w:wordWrap/>
        <w:overflowPunct/>
        <w:topLinePunct w:val="0"/>
        <w:bidi w:val="0"/>
        <w:spacing w:line="420" w:lineRule="exact"/>
        <w:ind w:rightChars="20" w:right="42" w:firstLineChars="200" w:firstLine="420"/>
        <w:jc w:val="left"/>
        <w:rPr>
          <w:rFonts w:ascii="宋体" w:eastAsia="宋体" w:cs="宋体" w:hint="eastAsia"/>
          <w:color w:val="auto"/>
          <w:szCs w:val="21"/>
          <w:lang w:val="en-US" w:eastAsia="zh-CN"/>
          <w:highlight w:val="auto"/>
        </w:rPr>
      </w:pPr>
      <w:r>
        <w:rPr>
          <w:rFonts w:ascii="宋体" w:eastAsia="宋体" w:cs="宋体" w:hint="eastAsia"/>
          <w:color w:val="auto"/>
          <w:szCs w:val="21"/>
          <w:lang w:val="en-US" w:eastAsia="zh-CN"/>
          <w:highlight w:val="auto"/>
        </w:rPr>
        <w:t>提示：以上资料扫描后发送至邮箱（857344410@qq.com）（邮件标题为项目名称+公司名称）至招标代理机构联系人，联系人：陈龙娇，电话：15869248566。为确保资料已准确无误递交，请各供应商在递交资料后及时与采购文件中指定的联系人取得联系。招标代理机构将拒绝接受未在磋商文件获取阶段提交以上资料的供应商的响应文件。</w:t>
      </w:r>
    </w:p>
    <w:p>
      <w:pPr>
        <w:pStyle w:val="2"/>
        <w:spacing w:line="420" w:lineRule="exact"/>
        <w:ind w:rightChars="20" w:right="42"/>
        <w:jc w:val="left"/>
        <w:rPr>
          <w:rFonts w:ascii="宋体" w:eastAsia="宋体" w:cs="宋体" w:hint="eastAsia"/>
          <w:color w:val="auto"/>
          <w:sz w:val="21"/>
          <w:szCs w:val="21"/>
          <w:highlight w:val="auto"/>
        </w:rPr>
      </w:pPr>
      <w:r>
        <w:rPr>
          <w:rFonts w:ascii="宋体" w:eastAsia="宋体" w:cs="宋体" w:hint="eastAsia"/>
          <w:color w:val="auto"/>
          <w:sz w:val="21"/>
          <w:szCs w:val="21"/>
          <w:highlight w:val="auto"/>
        </w:rPr>
        <w:t>四、磋商响应文件提交</w:t>
      </w:r>
      <w:bookmarkEnd w:id="33"/>
      <w:bookmarkEnd w:id="34"/>
      <w:bookmarkEnd w:id="35"/>
      <w:bookmarkEnd w:id="36"/>
      <w:bookmarkEnd w:id="37"/>
      <w:bookmarkEnd w:id="38"/>
      <w:bookmarkEnd w:id="39"/>
      <w:bookmarkEnd w:id="40"/>
      <w:bookmarkEnd w:id="41"/>
      <w:bookmarkEnd w:id="42"/>
    </w:p>
    <w:p>
      <w:pPr>
        <w:snapToGrid w:val="0"/>
        <w:spacing w:before="0" w:beforeAutospacing="0" w:after="0" w:afterAutospacing="0" w:line="460" w:lineRule="exact"/>
        <w:ind w:firstLineChars="200" w:firstLine="420"/>
        <w:jc w:val="both"/>
        <w:textAlignment w:val="baseline"/>
        <w:rPr>
          <w:rFonts w:ascii="宋体" w:eastAsia="宋体" w:cs="宋体" w:hint="eastAsia"/>
          <w:b w:val="0"/>
          <w:i w:val="0"/>
          <w:caps w:val="0"/>
          <w:smallCaps w:val="0"/>
          <w:color w:val="auto"/>
          <w:spacing w:val="0"/>
          <w:w w:val="100"/>
          <w:sz w:val="21"/>
          <w:highlight w:val="auto"/>
        </w:rPr>
      </w:pPr>
      <w:r>
        <w:rPr>
          <w:rStyle w:val="125"/>
          <w:rFonts w:ascii="宋体" w:eastAsia="宋体" w:cs="宋体" w:hint="eastAsia"/>
          <w:b w:val="0"/>
          <w:i w:val="0"/>
          <w:caps w:val="0"/>
          <w:smallCaps w:val="0"/>
          <w:color w:val="auto"/>
          <w:spacing w:val="0"/>
          <w:w w:val="100"/>
          <w:kern w:val="2"/>
          <w:sz w:val="21"/>
          <w:szCs w:val="21"/>
          <w:lang w:val="en-US" w:eastAsia="zh-CN" w:bidi="ar-SA"/>
          <w:highlight w:val="auto"/>
        </w:rPr>
        <w:t>1.响应文件递交地点：</w:t>
      </w:r>
      <w:r>
        <w:rPr>
          <w:rStyle w:val="125"/>
          <w:rFonts w:ascii="宋体" w:cs="宋体" w:hint="eastAsia"/>
          <w:b w:val="0"/>
          <w:i w:val="0"/>
          <w:caps w:val="0"/>
          <w:smallCaps w:val="0"/>
          <w:color w:val="auto"/>
          <w:spacing w:val="0"/>
          <w:w w:val="100"/>
          <w:kern w:val="2"/>
          <w:sz w:val="21"/>
          <w:szCs w:val="21"/>
          <w:lang w:val="en-US" w:eastAsia="zh-CN" w:bidi="ar-SA"/>
          <w:highlight w:val="auto"/>
        </w:rPr>
        <w:t>浙江大兴建设项目管理咨询有限公司北区二楼开标室（丽水市丽青路141号）；</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 xml:space="preserve">           </w:t>
      </w:r>
    </w:p>
    <w:p>
      <w:pPr>
        <w:snapToGrid w:val="0"/>
        <w:spacing w:before="0" w:beforeAutospacing="0" w:after="0" w:afterAutospacing="0" w:line="460" w:lineRule="exact"/>
        <w:ind w:firstLineChars="200" w:firstLine="420"/>
        <w:jc w:val="both"/>
        <w:textAlignment w:val="baseline"/>
        <w:rPr>
          <w:rStyle w:val="125"/>
          <w:rFonts w:ascii="宋体" w:eastAsia="宋体" w:cs="宋体" w:hint="eastAsia"/>
          <w:b w:val="0"/>
          <w:i w:val="0"/>
          <w:caps w:val="0"/>
          <w:smallCaps w:val="0"/>
          <w:color w:val="auto"/>
          <w:spacing w:val="0"/>
          <w:w w:val="100"/>
          <w:kern w:val="2"/>
          <w:sz w:val="21"/>
          <w:szCs w:val="21"/>
          <w:lang w:val="en-US" w:eastAsia="zh-CN" w:bidi="ar-SA"/>
          <w:highlight w:val="auto"/>
        </w:rPr>
      </w:pPr>
      <w:r>
        <w:rPr>
          <w:rStyle w:val="125"/>
          <w:rFonts w:ascii="宋体" w:eastAsia="宋体" w:cs="宋体" w:hint="eastAsia"/>
          <w:b w:val="0"/>
          <w:i w:val="0"/>
          <w:caps w:val="0"/>
          <w:smallCaps w:val="0"/>
          <w:color w:val="auto"/>
          <w:spacing w:val="0"/>
          <w:w w:val="100"/>
          <w:kern w:val="2"/>
          <w:sz w:val="21"/>
          <w:szCs w:val="21"/>
          <w:lang w:val="en-US" w:eastAsia="zh-CN" w:bidi="ar-SA"/>
          <w:highlight w:val="auto"/>
        </w:rPr>
        <w:t>2.响应文件递交截止时间：</w:t>
      </w:r>
      <w:r>
        <w:rPr>
          <w:rStyle w:val="125"/>
          <w:rFonts w:ascii="宋体" w:cs="宋体" w:hint="eastAsia"/>
          <w:b w:val="0"/>
          <w:i w:val="0"/>
          <w:caps w:val="0"/>
          <w:smallCaps w:val="0"/>
          <w:color w:val="auto"/>
          <w:spacing w:val="0"/>
          <w:w w:val="100"/>
          <w:kern w:val="2"/>
          <w:sz w:val="21"/>
          <w:szCs w:val="21"/>
          <w:lang w:val="en-US" w:eastAsia="zh-CN" w:bidi="ar-SA"/>
          <w:highlight w:val="auto"/>
        </w:rPr>
        <w:t>2026年01月06日09：00</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（北京时间）</w:t>
      </w:r>
      <w:r>
        <w:rPr>
          <w:rStyle w:val="125"/>
          <w:rFonts w:ascii="宋体" w:cs="宋体" w:hint="eastAsia"/>
          <w:b w:val="0"/>
          <w:i w:val="0"/>
          <w:caps w:val="0"/>
          <w:smallCaps w:val="0"/>
          <w:color w:val="auto"/>
          <w:spacing w:val="0"/>
          <w:w w:val="100"/>
          <w:kern w:val="2"/>
          <w:sz w:val="21"/>
          <w:szCs w:val="21"/>
          <w:lang w:val="en-US" w:eastAsia="zh-CN" w:bidi="ar-SA"/>
          <w:highlight w:val="auto"/>
        </w:rPr>
        <w:t>；</w:t>
      </w:r>
    </w:p>
    <w:p>
      <w:pPr>
        <w:snapToGrid w:val="0"/>
        <w:spacing w:before="0" w:beforeAutospacing="0" w:after="0" w:afterAutospacing="0" w:line="460" w:lineRule="exact"/>
        <w:ind w:firstLineChars="200" w:firstLine="420"/>
        <w:jc w:val="both"/>
        <w:textAlignment w:val="baseline"/>
        <w:rPr>
          <w:rStyle w:val="125"/>
          <w:rFonts w:ascii="宋体" w:eastAsia="宋体" w:cs="宋体" w:hint="eastAsia"/>
          <w:b w:val="0"/>
          <w:i w:val="0"/>
          <w:caps w:val="0"/>
          <w:smallCaps w:val="0"/>
          <w:color w:val="auto"/>
          <w:spacing w:val="0"/>
          <w:w w:val="100"/>
          <w:kern w:val="2"/>
          <w:sz w:val="21"/>
          <w:szCs w:val="21"/>
          <w:lang w:val="en-US" w:eastAsia="zh-CN" w:bidi="ar-SA"/>
          <w:highlight w:val="auto"/>
        </w:rPr>
      </w:pPr>
      <w:r>
        <w:rPr>
          <w:rStyle w:val="125"/>
          <w:rFonts w:ascii="宋体" w:eastAsia="宋体" w:cs="宋体" w:hint="eastAsia"/>
          <w:b w:val="0"/>
          <w:i w:val="0"/>
          <w:caps w:val="0"/>
          <w:smallCaps w:val="0"/>
          <w:color w:val="auto"/>
          <w:spacing w:val="0"/>
          <w:w w:val="100"/>
          <w:kern w:val="2"/>
          <w:sz w:val="21"/>
          <w:szCs w:val="21"/>
          <w:lang w:val="en-US" w:eastAsia="zh-CN" w:bidi="ar-SA"/>
          <w:highlight w:val="auto"/>
        </w:rPr>
        <w:t>3.竞争性磋商时间：</w:t>
      </w:r>
      <w:r>
        <w:rPr>
          <w:rStyle w:val="125"/>
          <w:rFonts w:ascii="宋体" w:cs="宋体" w:hint="eastAsia"/>
          <w:b w:val="0"/>
          <w:i w:val="0"/>
          <w:caps w:val="0"/>
          <w:smallCaps w:val="0"/>
          <w:color w:val="auto"/>
          <w:spacing w:val="0"/>
          <w:w w:val="100"/>
          <w:kern w:val="2"/>
          <w:sz w:val="21"/>
          <w:szCs w:val="21"/>
          <w:lang w:val="en-US" w:eastAsia="zh-CN" w:bidi="ar-SA"/>
          <w:highlight w:val="auto"/>
        </w:rPr>
        <w:t>2026年01月06日09：00</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（北京时间）</w:t>
      </w:r>
      <w:r>
        <w:rPr>
          <w:rStyle w:val="125"/>
          <w:rFonts w:ascii="宋体" w:cs="宋体" w:hint="eastAsia"/>
          <w:b w:val="0"/>
          <w:i w:val="0"/>
          <w:caps w:val="0"/>
          <w:smallCaps w:val="0"/>
          <w:color w:val="auto"/>
          <w:spacing w:val="0"/>
          <w:w w:val="100"/>
          <w:kern w:val="2"/>
          <w:sz w:val="21"/>
          <w:szCs w:val="21"/>
          <w:lang w:val="en-US" w:eastAsia="zh-CN" w:bidi="ar-SA"/>
          <w:highlight w:val="auto"/>
        </w:rPr>
        <w:t>；</w:t>
      </w:r>
    </w:p>
    <w:p>
      <w:pPr>
        <w:snapToGrid w:val="0"/>
        <w:spacing w:before="0" w:beforeAutospacing="0" w:after="0" w:afterAutospacing="0" w:line="460" w:lineRule="exact"/>
        <w:ind w:firstLineChars="200" w:firstLine="420"/>
        <w:jc w:val="both"/>
        <w:textAlignment w:val="baseline"/>
        <w:rPr>
          <w:rStyle w:val="125"/>
          <w:rFonts w:ascii="宋体" w:eastAsia="宋体" w:cs="宋体" w:hint="eastAsia"/>
          <w:b w:val="0"/>
          <w:i w:val="0"/>
          <w:caps w:val="0"/>
          <w:smallCaps w:val="0"/>
          <w:color w:val="auto"/>
          <w:spacing w:val="0"/>
          <w:w w:val="100"/>
          <w:kern w:val="2"/>
          <w:sz w:val="21"/>
          <w:szCs w:val="21"/>
          <w:lang w:val="en-US" w:eastAsia="zh-CN" w:bidi="ar-SA"/>
          <w:highlight w:val="auto"/>
        </w:rPr>
      </w:pPr>
      <w:r>
        <w:rPr>
          <w:rStyle w:val="125"/>
          <w:rFonts w:ascii="宋体" w:eastAsia="宋体" w:cs="宋体" w:hint="eastAsia"/>
          <w:b w:val="0"/>
          <w:i w:val="0"/>
          <w:caps w:val="0"/>
          <w:smallCaps w:val="0"/>
          <w:color w:val="auto"/>
          <w:spacing w:val="0"/>
          <w:w w:val="100"/>
          <w:kern w:val="2"/>
          <w:sz w:val="21"/>
          <w:szCs w:val="21"/>
          <w:lang w:val="en-US" w:eastAsia="zh-CN" w:bidi="ar-SA"/>
          <w:highlight w:val="auto"/>
        </w:rPr>
        <w:t>4.竞争性磋商地点：</w:t>
      </w:r>
      <w:r>
        <w:rPr>
          <w:rStyle w:val="125"/>
          <w:rFonts w:ascii="宋体" w:cs="宋体" w:hint="eastAsia"/>
          <w:b w:val="0"/>
          <w:i w:val="0"/>
          <w:caps w:val="0"/>
          <w:smallCaps w:val="0"/>
          <w:color w:val="auto"/>
          <w:spacing w:val="0"/>
          <w:w w:val="100"/>
          <w:kern w:val="2"/>
          <w:sz w:val="21"/>
          <w:szCs w:val="21"/>
          <w:lang w:val="en-US" w:eastAsia="zh-CN" w:bidi="ar-SA"/>
          <w:highlight w:val="auto"/>
        </w:rPr>
        <w:t>浙江大兴建设项目管理咨询有限公司北区二楼开标室（丽水市丽青路141号）</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w:t>
      </w:r>
    </w:p>
    <w:p>
      <w:pPr>
        <w:pStyle w:val="2"/>
        <w:spacing w:line="420" w:lineRule="exact"/>
        <w:ind w:rightChars="20" w:right="42"/>
        <w:jc w:val="left"/>
        <w:rPr>
          <w:rFonts w:ascii="宋体" w:eastAsia="宋体" w:cs="宋体" w:hint="eastAsia"/>
          <w:color w:val="auto"/>
          <w:sz w:val="21"/>
          <w:szCs w:val="21"/>
          <w:highlight w:val="auto"/>
        </w:rPr>
      </w:pPr>
      <w:bookmarkStart w:id="43" w:name="_Toc8553"/>
      <w:bookmarkStart w:id="44" w:name="_Toc20932"/>
      <w:bookmarkStart w:id="45" w:name="_Toc2298"/>
      <w:bookmarkStart w:id="46" w:name="_Toc31861"/>
      <w:bookmarkStart w:id="47" w:name="_Toc4032"/>
      <w:bookmarkStart w:id="48" w:name="_Toc28826"/>
      <w:r>
        <w:rPr>
          <w:rFonts w:ascii="宋体" w:eastAsia="宋体" w:cs="宋体" w:hint="eastAsia"/>
          <w:color w:val="auto"/>
          <w:sz w:val="21"/>
          <w:szCs w:val="21"/>
          <w:lang w:val="en-US" w:eastAsia="zh-CN"/>
          <w:highlight w:val="auto"/>
        </w:rPr>
        <w:t>五</w:t>
      </w:r>
      <w:r>
        <w:rPr>
          <w:rFonts w:ascii="宋体" w:eastAsia="宋体" w:cs="宋体" w:hint="eastAsia"/>
          <w:color w:val="auto"/>
          <w:sz w:val="21"/>
          <w:szCs w:val="21"/>
          <w:highlight w:val="auto"/>
        </w:rPr>
        <w:t>、公告期限</w:t>
      </w:r>
      <w:bookmarkEnd w:id="43"/>
      <w:bookmarkEnd w:id="44"/>
      <w:bookmarkEnd w:id="45"/>
      <w:bookmarkEnd w:id="46"/>
      <w:bookmarkEnd w:id="47"/>
      <w:bookmarkEnd w:id="48"/>
    </w:p>
    <w:p>
      <w:pPr>
        <w:spacing w:line="420" w:lineRule="exact"/>
        <w:ind w:rightChars="20" w:right="42" w:firstLineChars="200" w:firstLine="420"/>
        <w:rPr>
          <w:rFonts w:ascii="宋体" w:cs="宋体" w:hint="eastAsia"/>
          <w:color w:val="auto"/>
          <w:kern w:val="0"/>
          <w:szCs w:val="21"/>
          <w:highlight w:val="auto"/>
        </w:rPr>
      </w:pPr>
      <w:r>
        <w:rPr>
          <w:rFonts w:ascii="宋体" w:cs="宋体" w:hint="eastAsia"/>
          <w:color w:val="auto"/>
          <w:kern w:val="0"/>
          <w:szCs w:val="21"/>
          <w:highlight w:val="auto"/>
        </w:rPr>
        <w:t>自本公告发布之日起3个工作日。</w:t>
      </w:r>
    </w:p>
    <w:p>
      <w:pPr>
        <w:pStyle w:val="2"/>
        <w:spacing w:line="420" w:lineRule="exact"/>
        <w:ind w:rightChars="20" w:right="42"/>
        <w:jc w:val="left"/>
        <w:textAlignment w:val="auto"/>
        <w:rPr>
          <w:rFonts w:ascii="宋体" w:eastAsia="宋体" w:cs="宋体" w:hint="eastAsia"/>
          <w:color w:val="auto"/>
          <w:sz w:val="21"/>
          <w:szCs w:val="21"/>
          <w:highlight w:val="auto"/>
        </w:rPr>
      </w:pPr>
      <w:bookmarkStart w:id="49" w:name="_Toc20557"/>
      <w:bookmarkStart w:id="50" w:name="_Toc22993"/>
      <w:bookmarkStart w:id="51" w:name="_Toc18211"/>
      <w:bookmarkStart w:id="52" w:name="_Toc17741"/>
      <w:r>
        <w:rPr>
          <w:rFonts w:ascii="宋体" w:eastAsia="宋体" w:cs="宋体" w:hint="eastAsia"/>
          <w:color w:val="auto"/>
          <w:sz w:val="21"/>
          <w:szCs w:val="21"/>
          <w:lang w:val="en-US" w:eastAsia="zh-CN"/>
          <w:highlight w:val="auto"/>
        </w:rPr>
        <w:t>六、</w:t>
      </w:r>
      <w:r>
        <w:rPr>
          <w:rFonts w:ascii="宋体" w:eastAsia="宋体" w:cs="宋体" w:hint="eastAsia"/>
          <w:color w:val="auto"/>
          <w:sz w:val="21"/>
          <w:szCs w:val="21"/>
          <w:highlight w:val="auto"/>
        </w:rPr>
        <w:t>其他补充事宜</w:t>
      </w:r>
      <w:bookmarkEnd w:id="49"/>
      <w:bookmarkEnd w:id="50"/>
      <w:bookmarkEnd w:id="51"/>
      <w:bookmarkEnd w:id="52"/>
    </w:p>
    <w:p>
      <w:pPr>
        <w:keepNext w:val="0"/>
        <w:keepLines w:val="0"/>
        <w:pageBreakBefore w:val="0"/>
        <w:widowControl w:val="0"/>
        <w:kinsoku/>
        <w:wordWrap/>
        <w:overflowPunct/>
        <w:topLinePunct w:val="0"/>
        <w:autoSpaceDE w:val="0"/>
        <w:autoSpaceDN w:val="0"/>
        <w:bidi w:val="0"/>
        <w:adjustRightInd w:val="0"/>
        <w:snapToGrid/>
        <w:spacing w:before="120" w:after="120" w:line="380" w:lineRule="exact"/>
        <w:ind w:firstLineChars="200" w:firstLine="420"/>
        <w:contextualSpacing/>
        <w:jc w:val="left"/>
        <w:textAlignment w:val="auto"/>
        <w:rPr>
          <w:rStyle w:val="125"/>
          <w:rFonts w:ascii="宋体" w:cs="宋体" w:hint="eastAsia"/>
          <w:b w:val="0"/>
          <w:i w:val="0"/>
          <w:caps w:val="0"/>
          <w:smallCaps w:val="0"/>
          <w:color w:val="auto"/>
          <w:spacing w:val="0"/>
          <w:w w:val="100"/>
          <w:kern w:val="2"/>
          <w:sz w:val="21"/>
          <w:szCs w:val="21"/>
          <w:lang w:val="en-US" w:eastAsia="zh-CN" w:bidi="ar-SA"/>
          <w:highlight w:val="auto"/>
        </w:rPr>
      </w:pPr>
      <w:r>
        <w:rPr>
          <w:rStyle w:val="125"/>
          <w:rFonts w:ascii="宋体" w:cs="宋体" w:hint="eastAsia"/>
          <w:b w:val="0"/>
          <w:i w:val="0"/>
          <w:caps w:val="0"/>
          <w:smallCaps w:val="0"/>
          <w:color w:val="auto"/>
          <w:spacing w:val="0"/>
          <w:w w:val="100"/>
          <w:kern w:val="2"/>
          <w:sz w:val="21"/>
          <w:szCs w:val="21"/>
          <w:lang w:val="en-US" w:eastAsia="zh-CN" w:bidi="ar-SA"/>
          <w:highlight w:val="auto"/>
        </w:rPr>
        <w:t>1.</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发布媒介：</w:t>
      </w:r>
      <w:r>
        <w:rPr>
          <w:rStyle w:val="125"/>
          <w:rFonts w:ascii="宋体" w:cs="宋体" w:hint="eastAsia"/>
          <w:b w:val="0"/>
          <w:i w:val="0"/>
          <w:caps w:val="0"/>
          <w:smallCaps w:val="0"/>
          <w:color w:val="auto"/>
          <w:spacing w:val="0"/>
          <w:w w:val="100"/>
          <w:kern w:val="2"/>
          <w:sz w:val="21"/>
          <w:szCs w:val="21"/>
          <w:lang w:val="en-US" w:eastAsia="zh-CN" w:bidi="ar-SA"/>
          <w:highlight w:val="auto"/>
        </w:rPr>
        <w:t>浙江政府采购网（https://zfcg.czt.zj.gov.cn/）、中华人民共和国杭州海关（</w:t>
      </w:r>
      <w:r>
        <w:rPr>
          <w:rStyle w:val="125"/>
          <w:rFonts w:ascii="宋体" w:cs="宋体" w:hint="eastAsia"/>
          <w:b w:val="0"/>
          <w:i w:val="0"/>
          <w:caps w:val="0"/>
          <w:smallCaps w:val="0"/>
          <w:color w:val="auto"/>
          <w:spacing w:val="0"/>
          <w:w w:val="100"/>
          <w:kern w:val="2"/>
          <w:sz w:val="21"/>
          <w:szCs w:val="21"/>
          <w:lang w:val="en-US" w:eastAsia="zh-CN" w:bidi="ar-SA"/>
          <w:highlight w:val="auto"/>
        </w:rPr>
        <w:fldChar w:fldCharType="begin"/>
      </w:r>
      <w:r>
        <w:instrText>HYPERLINK "http://hangzhou."</w:instrText>
      </w:r>
      <w:r>
        <w:rPr>
          <w:rStyle w:val="125"/>
          <w:rFonts w:ascii="宋体" w:cs="宋体" w:hint="eastAsia"/>
          <w:b w:val="0"/>
          <w:i w:val="0"/>
          <w:caps w:val="0"/>
          <w:smallCaps w:val="0"/>
          <w:color w:val="auto"/>
          <w:spacing w:val="0"/>
          <w:w w:val="100"/>
          <w:kern w:val="2"/>
          <w:sz w:val="21"/>
          <w:szCs w:val="21"/>
          <w:lang w:val="en-US" w:eastAsia="zh-CN" w:bidi="ar-SA"/>
          <w:highlight w:val="auto"/>
        </w:rPr>
        <w:fldChar w:fldCharType="separate"/>
      </w:r>
      <w:r>
        <w:rPr>
          <w:rStyle w:val="125"/>
          <w:rFonts w:ascii="宋体" w:cs="宋体" w:hint="eastAsia"/>
          <w:b w:val="0"/>
          <w:i w:val="0"/>
          <w:caps w:val="0"/>
          <w:smallCaps w:val="0"/>
          <w:color w:val="auto"/>
          <w:spacing w:val="0"/>
          <w:w w:val="100"/>
          <w:kern w:val="2"/>
          <w:sz w:val="21"/>
          <w:szCs w:val="21"/>
          <w:lang w:val="en-US" w:eastAsia="zh-CN" w:bidi="ar-SA"/>
          <w:highlight w:val="auto"/>
        </w:rPr>
        <w:t>http://hangzhou.</w:t>
      </w:r>
      <w:r>
        <w:rPr>
          <w:rStyle w:val="125"/>
          <w:rFonts w:ascii="宋体" w:cs="宋体" w:hint="eastAsia"/>
          <w:b w:val="0"/>
          <w:i w:val="0"/>
          <w:caps w:val="0"/>
          <w:smallCaps w:val="0"/>
          <w:color w:val="auto"/>
          <w:spacing w:val="0"/>
          <w:w w:val="100"/>
          <w:kern w:val="2"/>
          <w:sz w:val="21"/>
          <w:szCs w:val="21"/>
          <w:lang w:val="en-US" w:eastAsia="zh-CN" w:bidi="ar-SA"/>
          <w:highlight w:val="auto"/>
        </w:rPr>
        <w:fldChar w:fldCharType="end"/>
      </w:r>
      <w:r>
        <w:rPr>
          <w:rStyle w:val="125"/>
          <w:rFonts w:ascii="宋体" w:cs="宋体" w:hint="eastAsia"/>
          <w:b w:val="0"/>
          <w:i w:val="0"/>
          <w:caps w:val="0"/>
          <w:smallCaps w:val="0"/>
          <w:color w:val="auto"/>
          <w:spacing w:val="0"/>
          <w:w w:val="100"/>
          <w:kern w:val="2"/>
          <w:sz w:val="21"/>
          <w:szCs w:val="21"/>
          <w:lang w:val="en-US" w:eastAsia="zh-CN" w:bidi="ar-SA"/>
          <w:highlight w:val="auto"/>
        </w:rPr>
        <w:t>customs.gov.cn/）；</w:t>
      </w:r>
    </w:p>
    <w:p>
      <w:pPr>
        <w:snapToGrid w:val="0"/>
        <w:spacing w:before="0" w:beforeAutospacing="0" w:after="0" w:afterAutospacing="0" w:line="460" w:lineRule="exact"/>
        <w:ind w:firstLineChars="200" w:firstLine="420"/>
        <w:jc w:val="both"/>
        <w:textAlignment w:val="baseline"/>
        <w:rPr>
          <w:rStyle w:val="125"/>
          <w:rFonts w:ascii="宋体" w:eastAsia="宋体" w:cs="宋体" w:hint="eastAsia"/>
          <w:b w:val="0"/>
          <w:i w:val="0"/>
          <w:caps w:val="0"/>
          <w:smallCaps w:val="0"/>
          <w:color w:val="auto"/>
          <w:spacing w:val="0"/>
          <w:w w:val="100"/>
          <w:kern w:val="2"/>
          <w:sz w:val="21"/>
          <w:szCs w:val="21"/>
          <w:u w:val="none"/>
          <w:lang w:val="en-US" w:eastAsia="zh-CN" w:bidi="ar-SA"/>
          <w:highlight w:val="auto"/>
        </w:rPr>
      </w:pPr>
      <w:r>
        <w:rPr>
          <w:rStyle w:val="125"/>
          <w:rFonts w:ascii="宋体" w:cs="宋体" w:hint="eastAsia"/>
          <w:b w:val="0"/>
          <w:i w:val="0"/>
          <w:caps w:val="0"/>
          <w:smallCaps w:val="0"/>
          <w:color w:val="auto"/>
          <w:spacing w:val="0"/>
          <w:w w:val="100"/>
          <w:kern w:val="2"/>
          <w:sz w:val="21"/>
          <w:szCs w:val="21"/>
          <w:lang w:val="en-US" w:eastAsia="zh-CN" w:bidi="ar-SA"/>
          <w:highlight w:val="auto"/>
        </w:rPr>
        <w:t>2.</w:t>
      </w:r>
      <w:r>
        <w:rPr>
          <w:rStyle w:val="125"/>
          <w:rFonts w:ascii="宋体" w:eastAsia="宋体" w:cs="宋体" w:hint="eastAsia"/>
          <w:b w:val="0"/>
          <w:i w:val="0"/>
          <w:caps w:val="0"/>
          <w:smallCaps w:val="0"/>
          <w:color w:val="auto"/>
          <w:spacing w:val="0"/>
          <w:w w:val="100"/>
          <w:kern w:val="2"/>
          <w:sz w:val="21"/>
          <w:szCs w:val="21"/>
          <w:lang w:val="en-US" w:eastAsia="zh-CN" w:bidi="ar-SA"/>
          <w:highlight w:val="auto"/>
        </w:rPr>
        <w:t>联系邮箱：</w:t>
      </w:r>
      <w:r>
        <w:rPr>
          <w:rStyle w:val="85"/>
          <w:rFonts w:ascii="宋体" w:cs="宋体" w:hint="eastAsia"/>
          <w:b w:val="0"/>
          <w:i w:val="0"/>
          <w:caps w:val="0"/>
          <w:smallCaps w:val="0"/>
          <w:color w:val="auto"/>
          <w:spacing w:val="0"/>
          <w:w w:val="100"/>
          <w:kern w:val="2"/>
          <w:sz w:val="21"/>
          <w:szCs w:val="21"/>
          <w:u w:val="none"/>
          <w:lang w:val="en-US" w:eastAsia="zh-CN" w:bidi="ar-SA"/>
          <w:highlight w:val="auto"/>
        </w:rPr>
        <w:fldChar w:fldCharType="begin"/>
      </w:r>
      <w:r>
        <w:instrText>HYPERLINK "mailto:857344410@qq.com"</w:instrText>
      </w:r>
      <w:r>
        <w:rPr>
          <w:rStyle w:val="85"/>
          <w:rFonts w:ascii="宋体" w:cs="宋体" w:hint="eastAsia"/>
          <w:b w:val="0"/>
          <w:i w:val="0"/>
          <w:caps w:val="0"/>
          <w:smallCaps w:val="0"/>
          <w:color w:val="auto"/>
          <w:spacing w:val="0"/>
          <w:w w:val="100"/>
          <w:kern w:val="2"/>
          <w:sz w:val="21"/>
          <w:szCs w:val="21"/>
          <w:u w:val="none"/>
          <w:lang w:val="en-US" w:eastAsia="zh-CN" w:bidi="ar-SA"/>
          <w:highlight w:val="auto"/>
        </w:rPr>
        <w:fldChar w:fldCharType="separate"/>
      </w:r>
      <w:r>
        <w:rPr>
          <w:rStyle w:val="85"/>
          <w:rFonts w:ascii="宋体" w:cs="宋体" w:hint="eastAsia"/>
          <w:b w:val="0"/>
          <w:i w:val="0"/>
          <w:caps w:val="0"/>
          <w:smallCaps w:val="0"/>
          <w:color w:val="auto"/>
          <w:spacing w:val="0"/>
          <w:w w:val="100"/>
          <w:kern w:val="2"/>
          <w:sz w:val="21"/>
          <w:szCs w:val="21"/>
          <w:u w:val="none"/>
          <w:lang w:val="en-US" w:eastAsia="zh-CN" w:bidi="ar-SA"/>
          <w:highlight w:val="auto"/>
        </w:rPr>
        <w:t>857344410@qq.com</w:t>
      </w:r>
      <w:r>
        <w:rPr>
          <w:rStyle w:val="85"/>
          <w:rFonts w:ascii="宋体" w:cs="宋体" w:hint="eastAsia"/>
          <w:b w:val="0"/>
          <w:i w:val="0"/>
          <w:caps w:val="0"/>
          <w:smallCaps w:val="0"/>
          <w:color w:val="auto"/>
          <w:spacing w:val="0"/>
          <w:w w:val="100"/>
          <w:kern w:val="2"/>
          <w:sz w:val="21"/>
          <w:szCs w:val="21"/>
          <w:u w:val="none"/>
          <w:lang w:val="en-US" w:eastAsia="zh-CN" w:bidi="ar-SA"/>
          <w:highlight w:val="auto"/>
        </w:rPr>
        <w:fldChar w:fldCharType="end"/>
      </w:r>
      <w:r>
        <w:rPr>
          <w:rFonts w:hint="eastAsia"/>
          <w:color w:val="auto"/>
          <w:lang w:eastAsia="zh-CN"/>
          <w:highlight w:val="auto"/>
        </w:rPr>
        <w:t>。</w:t>
      </w:r>
    </w:p>
    <w:p>
      <w:pPr>
        <w:pStyle w:val="92"/>
        <w:spacing w:line="360" w:lineRule="auto"/>
        <w:ind w:rightChars="20" w:right="42"/>
        <w:rPr>
          <w:rFonts w:eastAsia="宋体" w:cs="宋体" w:hint="eastAsia"/>
          <w:b/>
          <w:color w:val="auto"/>
          <w:sz w:val="21"/>
          <w:szCs w:val="21"/>
          <w:lang w:eastAsia="zh-CN"/>
          <w:highlight w:val="auto"/>
        </w:rPr>
      </w:pPr>
      <w:r>
        <w:rPr>
          <w:rFonts w:cs="宋体" w:hint="eastAsia"/>
          <w:b/>
          <w:color w:val="auto"/>
          <w:sz w:val="21"/>
          <w:szCs w:val="21"/>
          <w:lang w:val="en-US" w:eastAsia="zh-CN"/>
          <w:highlight w:val="auto"/>
        </w:rPr>
        <w:t>七</w:t>
      </w:r>
      <w:r>
        <w:rPr>
          <w:rFonts w:cs="宋体" w:hint="eastAsia"/>
          <w:b/>
          <w:color w:val="auto"/>
          <w:sz w:val="21"/>
          <w:szCs w:val="21"/>
          <w:highlight w:val="auto"/>
        </w:rPr>
        <w:t>、</w:t>
      </w:r>
      <w:r>
        <w:rPr>
          <w:rFonts w:cs="宋体" w:hint="eastAsia"/>
          <w:b/>
          <w:color w:val="auto"/>
          <w:sz w:val="21"/>
          <w:szCs w:val="21"/>
          <w:lang w:val="en-US" w:eastAsia="zh-CN"/>
          <w:highlight w:val="auto"/>
        </w:rPr>
        <w:t>联系方式</w:t>
      </w:r>
    </w:p>
    <w:p>
      <w:pPr>
        <w:widowControl/>
        <w:spacing w:before="100" w:beforeAutospacing="1" w:after="100" w:afterAutospacing="1" w:line="240" w:lineRule="exact"/>
        <w:ind w:rightChars="20" w:right="42" w:firstLineChars="200" w:firstLine="420"/>
        <w:jc w:val="left"/>
        <w:outlineLvl w:val="2"/>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1.采购人信息</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名    称：中华人民共和国丽水海关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 xml:space="preserve">地   </w:t>
      </w:r>
      <w:r>
        <w:rPr>
          <w:rFonts w:ascii="宋体" w:cs="宋体" w:hint="eastAsia"/>
          <w:color w:val="auto"/>
          <w:kern w:val="0"/>
          <w:sz w:val="21"/>
          <w:szCs w:val="21"/>
          <w:lang w:val="en-US" w:eastAsia="zh-CN" w:bidi="ar-SA"/>
          <w:highlight w:val="auto"/>
        </w:rPr>
        <w:t xml:space="preserve">   </w:t>
      </w:r>
      <w:r>
        <w:rPr>
          <w:rFonts w:ascii="宋体" w:eastAsia="宋体" w:cs="宋体" w:hint="eastAsia"/>
          <w:color w:val="auto"/>
          <w:kern w:val="0"/>
          <w:sz w:val="21"/>
          <w:szCs w:val="21"/>
          <w:lang w:val="en-US" w:eastAsia="zh-CN" w:bidi="ar-SA"/>
          <w:highlight w:val="auto"/>
        </w:rPr>
        <w:t xml:space="preserve"> 址：丽水市莲都区人民街597号 </w:t>
      </w:r>
    </w:p>
    <w:p>
      <w:pPr>
        <w:widowControl/>
        <w:spacing w:before="100" w:beforeAutospacing="1" w:after="100" w:afterAutospacing="1" w:line="240" w:lineRule="exact"/>
        <w:ind w:rightChars="20" w:right="42" w:firstLineChars="200" w:firstLine="420"/>
        <w:jc w:val="left"/>
        <w:rPr>
          <w:rFonts w:ascii="宋体" w:eastAsia="宋体" w:cs="宋体"/>
          <w:color w:val="FF0000"/>
          <w:kern w:val="0"/>
          <w:sz w:val="21"/>
          <w:szCs w:val="21"/>
          <w:lang w:val="en-US" w:eastAsia="zh-CN" w:bidi="ar-SA"/>
          <w:highlight w:val="auto"/>
        </w:rPr>
      </w:pPr>
      <w:r>
        <w:rPr>
          <w:rFonts w:ascii="宋体" w:eastAsia="宋体" w:cs="宋体" w:hint="eastAsia"/>
          <w:color w:val="FF0000"/>
          <w:kern w:val="0"/>
          <w:sz w:val="21"/>
          <w:szCs w:val="21"/>
          <w:lang w:val="en-US" w:eastAsia="zh-CN" w:bidi="ar-SA"/>
          <w:highlight w:val="auto"/>
        </w:rPr>
        <w:t>项目联系人（询问）：</w:t>
      </w:r>
      <w:r>
        <w:rPr>
          <w:rFonts w:ascii="宋体" w:cs="宋体" w:hint="eastAsia"/>
          <w:color w:val="FF0000"/>
          <w:kern w:val="0"/>
          <w:sz w:val="21"/>
          <w:szCs w:val="21"/>
          <w:lang w:val="en-US" w:eastAsia="zh-CN" w:bidi="ar-SA"/>
          <w:highlight w:val="auto"/>
        </w:rPr>
        <w:t>李女士</w:t>
      </w:r>
    </w:p>
    <w:p>
      <w:pPr>
        <w:widowControl/>
        <w:spacing w:before="100" w:beforeAutospacing="1" w:after="100" w:afterAutospacing="1" w:line="240" w:lineRule="exact"/>
        <w:ind w:rightChars="20" w:right="42" w:firstLineChars="200" w:firstLine="420"/>
        <w:jc w:val="left"/>
        <w:rPr>
          <w:rFonts w:ascii="宋体" w:eastAsia="宋体" w:cs="宋体"/>
          <w:color w:val="FF0000"/>
          <w:kern w:val="0"/>
          <w:sz w:val="21"/>
          <w:szCs w:val="21"/>
          <w:lang w:val="en-US" w:eastAsia="zh-CN" w:bidi="ar-SA"/>
          <w:highlight w:val="auto"/>
        </w:rPr>
      </w:pPr>
      <w:r>
        <w:rPr>
          <w:rFonts w:ascii="宋体" w:eastAsia="宋体" w:cs="宋体" w:hint="eastAsia"/>
          <w:color w:val="FF0000"/>
          <w:kern w:val="0"/>
          <w:sz w:val="21"/>
          <w:szCs w:val="21"/>
          <w:lang w:val="en-US" w:eastAsia="zh-CN" w:bidi="ar-SA"/>
          <w:highlight w:val="auto"/>
        </w:rPr>
        <w:t>项目联系方式（询问）：0578-</w:t>
      </w:r>
      <w:r>
        <w:rPr>
          <w:rFonts w:ascii="宋体" w:cs="宋体" w:hint="eastAsia"/>
          <w:color w:val="FF0000"/>
          <w:kern w:val="0"/>
          <w:sz w:val="21"/>
          <w:szCs w:val="21"/>
          <w:lang w:val="en-US" w:eastAsia="zh-CN" w:bidi="ar-SA"/>
          <w:highlight w:val="auto"/>
        </w:rPr>
        <w:t>2305223</w:t>
      </w:r>
    </w:p>
    <w:p>
      <w:pPr>
        <w:widowControl/>
        <w:spacing w:before="100" w:beforeAutospacing="1" w:after="100" w:afterAutospacing="1" w:line="240" w:lineRule="exact"/>
        <w:ind w:rightChars="20" w:right="42" w:firstLineChars="200" w:firstLine="420"/>
        <w:jc w:val="left"/>
        <w:rPr>
          <w:rFonts w:ascii="宋体" w:eastAsia="宋体" w:cs="宋体"/>
          <w:color w:val="FF0000"/>
          <w:kern w:val="0"/>
          <w:sz w:val="21"/>
          <w:szCs w:val="21"/>
          <w:lang w:val="en-US" w:eastAsia="zh-CN" w:bidi="ar-SA"/>
          <w:highlight w:val="auto"/>
        </w:rPr>
      </w:pPr>
      <w:r>
        <w:rPr>
          <w:rFonts w:ascii="宋体" w:eastAsia="宋体" w:cs="宋体" w:hint="eastAsia"/>
          <w:color w:val="FF0000"/>
          <w:kern w:val="0"/>
          <w:sz w:val="21"/>
          <w:szCs w:val="21"/>
          <w:lang w:val="en-US" w:eastAsia="zh-CN" w:bidi="ar-SA"/>
          <w:highlight w:val="auto"/>
        </w:rPr>
        <w:t>质疑联系人：</w:t>
      </w:r>
      <w:r>
        <w:rPr>
          <w:rFonts w:ascii="宋体" w:cs="宋体" w:hint="eastAsia"/>
          <w:color w:val="FF0000"/>
          <w:kern w:val="0"/>
          <w:sz w:val="21"/>
          <w:szCs w:val="21"/>
          <w:lang w:val="en-US" w:eastAsia="zh-CN" w:bidi="ar-SA"/>
          <w:highlight w:val="auto"/>
        </w:rPr>
        <w:t>蔡女士</w:t>
      </w:r>
    </w:p>
    <w:p>
      <w:pPr>
        <w:widowControl/>
        <w:spacing w:before="100" w:beforeAutospacing="1" w:after="100" w:afterAutospacing="1" w:line="240" w:lineRule="exact"/>
        <w:ind w:rightChars="20" w:right="42" w:firstLineChars="200" w:firstLine="420"/>
        <w:jc w:val="left"/>
        <w:rPr>
          <w:rFonts w:ascii="宋体" w:eastAsia="宋体" w:cs="宋体"/>
          <w:color w:val="FF0000"/>
          <w:kern w:val="0"/>
          <w:sz w:val="21"/>
          <w:szCs w:val="21"/>
          <w:lang w:val="en-US" w:eastAsia="zh-CN" w:bidi="ar-SA"/>
          <w:highlight w:val="auto"/>
        </w:rPr>
      </w:pPr>
      <w:r>
        <w:rPr>
          <w:rFonts w:ascii="宋体" w:eastAsia="宋体" w:cs="宋体" w:hint="eastAsia"/>
          <w:color w:val="FF0000"/>
          <w:kern w:val="0"/>
          <w:sz w:val="21"/>
          <w:szCs w:val="21"/>
          <w:lang w:val="en-US" w:eastAsia="zh-CN" w:bidi="ar-SA"/>
          <w:highlight w:val="auto"/>
        </w:rPr>
        <w:t>质疑联系方式：0578-</w:t>
      </w:r>
      <w:r>
        <w:rPr>
          <w:rFonts w:ascii="宋体" w:cs="宋体" w:hint="eastAsia"/>
          <w:color w:val="FF0000"/>
          <w:kern w:val="0"/>
          <w:sz w:val="21"/>
          <w:szCs w:val="21"/>
          <w:lang w:val="en-US" w:eastAsia="zh-CN" w:bidi="ar-SA"/>
          <w:highlight w:val="auto"/>
        </w:rPr>
        <w:t>2305055</w:t>
      </w:r>
    </w:p>
    <w:p>
      <w:pPr>
        <w:widowControl/>
        <w:spacing w:before="100" w:beforeAutospacing="1" w:after="100" w:afterAutospacing="1" w:line="240" w:lineRule="exact"/>
        <w:ind w:rightChars="20" w:right="42" w:firstLineChars="200" w:firstLine="420"/>
        <w:jc w:val="left"/>
        <w:outlineLvl w:val="2"/>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2.采购代理机构信息</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名    称：浙江大兴建设项目管理咨询有限公司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地    址：浙江省丽水市丽青路141号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传   </w:t>
      </w:r>
      <w:r>
        <w:rPr>
          <w:rFonts w:ascii="宋体" w:cs="宋体" w:hint="eastAsia"/>
          <w:color w:val="auto"/>
          <w:kern w:val="0"/>
          <w:sz w:val="21"/>
          <w:szCs w:val="21"/>
          <w:lang w:val="en-US" w:eastAsia="zh-CN" w:bidi="ar-SA"/>
          <w:highlight w:val="auto"/>
        </w:rPr>
        <w:t xml:space="preserve"> </w:t>
      </w:r>
      <w:r>
        <w:rPr>
          <w:rFonts w:ascii="宋体" w:eastAsia="宋体" w:cs="宋体" w:hint="eastAsia"/>
          <w:color w:val="auto"/>
          <w:kern w:val="0"/>
          <w:sz w:val="21"/>
          <w:szCs w:val="21"/>
          <w:lang w:val="en-US" w:eastAsia="zh-CN" w:bidi="ar-SA"/>
          <w:highlight w:val="auto"/>
        </w:rPr>
        <w:t xml:space="preserve"> 真：0578-2151491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项目联系人（询问）：林波军、陈龙娇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项目联系方式（询问）：0578-2151491/15869248566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质疑联系人：</w:t>
      </w:r>
      <w:r>
        <w:rPr>
          <w:rFonts w:ascii="宋体" w:cs="宋体" w:hint="eastAsia"/>
          <w:color w:val="auto"/>
          <w:kern w:val="0"/>
          <w:sz w:val="21"/>
          <w:szCs w:val="21"/>
          <w:lang w:val="en-US" w:eastAsia="zh-CN" w:bidi="ar-SA"/>
          <w:highlight w:val="auto"/>
        </w:rPr>
        <w:t>杜益龙</w:t>
      </w:r>
      <w:r>
        <w:rPr>
          <w:rFonts w:ascii="宋体" w:eastAsia="宋体" w:cs="宋体" w:hint="eastAsia"/>
          <w:color w:val="auto"/>
          <w:kern w:val="0"/>
          <w:sz w:val="21"/>
          <w:szCs w:val="21"/>
          <w:lang w:val="en-US" w:eastAsia="zh-CN" w:bidi="ar-SA"/>
          <w:highlight w:val="auto"/>
        </w:rPr>
        <w:t> </w:t>
      </w:r>
    </w:p>
    <w:p>
      <w:pPr>
        <w:widowControl/>
        <w:spacing w:before="100" w:beforeAutospacing="1" w:after="100" w:afterAutospacing="1" w:line="24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质疑联系方式：0578-2153353</w:t>
      </w:r>
    </w:p>
    <w:p>
      <w:pPr>
        <w:keepLines w:val="0"/>
        <w:pageBreakBefore w:val="0"/>
        <w:widowControl/>
        <w:kinsoku/>
        <w:wordWrap/>
        <w:overflowPunct/>
        <w:topLinePunct w:val="0"/>
        <w:bidi w:val="0"/>
        <w:spacing w:line="480" w:lineRule="exact"/>
        <w:ind w:rightChars="20" w:right="42" w:firstLineChars="200" w:firstLine="420"/>
        <w:jc w:val="left"/>
        <w:outlineLvl w:val="2"/>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3.监督管理部门名称</w:t>
      </w:r>
    </w:p>
    <w:p>
      <w:pPr>
        <w:keepLines w:val="0"/>
        <w:pageBreakBefore w:val="0"/>
        <w:widowControl/>
        <w:kinsoku/>
        <w:wordWrap/>
        <w:overflowPunct/>
        <w:topLinePunct w:val="0"/>
        <w:bidi w:val="0"/>
        <w:spacing w:line="48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名    称：中华人民共和国丽水海关 </w:t>
      </w:r>
    </w:p>
    <w:p>
      <w:pPr>
        <w:keepLines w:val="0"/>
        <w:pageBreakBefore w:val="0"/>
        <w:widowControl/>
        <w:kinsoku/>
        <w:wordWrap/>
        <w:overflowPunct/>
        <w:topLinePunct w:val="0"/>
        <w:bidi w:val="0"/>
        <w:spacing w:line="48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地    址：丽水市莲都区人民街597号 </w:t>
      </w:r>
    </w:p>
    <w:p>
      <w:pPr>
        <w:keepLines w:val="0"/>
        <w:pageBreakBefore w:val="0"/>
        <w:widowControl/>
        <w:kinsoku/>
        <w:wordWrap/>
        <w:overflowPunct/>
        <w:topLinePunct w:val="0"/>
        <w:bidi w:val="0"/>
        <w:spacing w:line="48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联  系  人 ：胡女士</w:t>
      </w:r>
    </w:p>
    <w:p>
      <w:pPr>
        <w:keepLines w:val="0"/>
        <w:pageBreakBefore w:val="0"/>
        <w:widowControl/>
        <w:kinsoku/>
        <w:wordWrap/>
        <w:overflowPunct/>
        <w:topLinePunct w:val="0"/>
        <w:bidi w:val="0"/>
        <w:spacing w:line="480" w:lineRule="exact"/>
        <w:ind w:rightChars="20" w:right="42" w:firstLineChars="200" w:firstLine="420"/>
        <w:jc w:val="left"/>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lang w:val="en-US" w:eastAsia="zh-CN" w:bidi="ar-SA"/>
          <w:highlight w:val="auto"/>
        </w:rPr>
        <w:t>联 系 电 话：0578-2305017</w:t>
      </w:r>
    </w:p>
    <w:p>
      <w:pPr>
        <w:widowControl/>
        <w:spacing w:before="100" w:beforeAutospacing="1" w:after="100" w:afterAutospacing="1"/>
        <w:ind w:rightChars="20" w:right="42" w:firstLineChars="200" w:firstLine="420"/>
        <w:jc w:val="left"/>
        <w:rPr>
          <w:rFonts w:ascii="宋体" w:cs="宋体" w:hint="eastAsia"/>
          <w:b/>
          <w:bCs/>
          <w:kern w:val="0"/>
          <w:szCs w:val="21"/>
        </w:rPr>
      </w:pPr>
      <w:r>
        <w:rPr>
          <w:rFonts w:ascii="宋体" w:eastAsia="宋体" w:cs="宋体" w:hint="eastAsia"/>
          <w:b/>
          <w:bCs/>
          <w:color w:val="auto"/>
          <w:kern w:val="0"/>
          <w:sz w:val="21"/>
          <w:szCs w:val="21"/>
          <w:lang w:val="en-US" w:eastAsia="zh-CN" w:bidi="ar-SA"/>
          <w:highlight w:val="auto"/>
        </w:rPr>
        <w:t xml:space="preserve">                                            </w:t>
      </w:r>
      <w:r>
        <w:rPr>
          <w:rFonts w:ascii="宋体" w:eastAsia="宋体" w:cs="宋体" w:hint="eastAsia"/>
          <w:color w:val="auto"/>
          <w:kern w:val="2"/>
          <w:sz w:val="21"/>
          <w:szCs w:val="21"/>
          <w:lang w:val="en-US" w:eastAsia="zh-CN" w:bidi="ar-SA"/>
          <w:highlight w:val="auto"/>
        </w:rPr>
        <w:t>公告发布时间：202</w:t>
      </w:r>
      <w:r>
        <w:rPr>
          <w:rFonts w:ascii="宋体" w:cs="宋体" w:hint="eastAsia"/>
          <w:color w:val="auto"/>
          <w:kern w:val="0"/>
          <w:sz w:val="21"/>
          <w:szCs w:val="21"/>
          <w:lang w:val="en-US" w:eastAsia="zh-CN" w:bidi="ar-SA"/>
          <w:highlight w:val="auto"/>
        </w:rPr>
        <w:t>5</w:t>
      </w:r>
      <w:r>
        <w:rPr>
          <w:rFonts w:ascii="宋体" w:eastAsia="宋体" w:cs="宋体" w:hint="eastAsia"/>
          <w:color w:val="auto"/>
          <w:kern w:val="0"/>
          <w:sz w:val="21"/>
          <w:szCs w:val="21"/>
          <w:lang w:val="en-US" w:eastAsia="zh-CN" w:bidi="ar-SA"/>
          <w:highlight w:val="auto"/>
        </w:rPr>
        <w:t>年</w:t>
      </w:r>
      <w:r>
        <w:rPr>
          <w:rFonts w:ascii="宋体" w:cs="宋体" w:hint="eastAsia"/>
          <w:color w:val="auto"/>
          <w:kern w:val="0"/>
          <w:sz w:val="21"/>
          <w:szCs w:val="21"/>
          <w:lang w:val="en-US" w:eastAsia="zh-CN" w:bidi="ar-SA"/>
          <w:highlight w:val="auto"/>
        </w:rPr>
        <w:t>12月26日</w:t>
      </w:r>
    </w:p>
    <w:p>
      <w:pPr>
        <w:rPr>
          <w:rFonts w:ascii="宋体"/>
        </w:rPr>
      </w:pPr>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02"/>
    <w:family w:val="roman"/>
    <w:pitch w:val="variable"/>
    <w:sig w:usb0="00000203" w:usb1="288F0000" w:usb2="00000006" w:usb3="00000000" w:csb0="00040001" w:csb1="00000000"/>
  </w:font>
  <w:font w:name="Times New Roman">
    <w:panose1 w:val="02020603050405020304"/>
    <w:charset w:val="86"/>
    <w:family w:val="roman"/>
    <w:pitch w:val="variable"/>
    <w:sig w:usb0="E0002EFF" w:usb1="C000785B" w:usb2="00000009" w:usb3="00000000" w:csb0="400001FF" w:csb1="FFFF0000"/>
  </w:font>
  <w:font w:name="仿宋_GB2312">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5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jc w:val="both"/>
      <w:textAlignment w:val="baseline"/>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next w:val="0"/>
    <w:pPr>
      <w:keepNext/>
      <w:adjustRightInd w:val="0"/>
      <w:snapToGrid w:val="0"/>
      <w:spacing w:before="120" w:after="120" w:line="360" w:lineRule="auto"/>
      <w:jc w:val="center"/>
      <w:textAlignment w:val="baseline"/>
      <w:outlineLvl w:val="1"/>
    </w:pPr>
    <w:rPr>
      <w:rFonts w:ascii="仿宋_GB2312" w:eastAsia="仿宋_GB2312" w:cs="Times New Roman"/>
      <w:b/>
      <w:kern w:val="0"/>
      <w:sz w:val="36"/>
      <w:szCs w:val="20"/>
      <w:lang w:val="en-US" w:eastAsia="zh-CN" w:bidi="ar-SA"/>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84">
    <w:name w:val="Block Text"/>
    <w:basedOn w:val="0"/>
    <w:pPr>
      <w:spacing w:after="120"/>
      <w:ind w:left="140" w:rightChars="700" w:right="700"/>
    </w:pPr>
  </w:style>
  <w:style w:type="character" w:styleId="85">
    <w:name w:val="Hyperlink"/>
    <w:rPr>
      <w:color w:val="0000FF"/>
      <w:u w:val="single"/>
    </w:rPr>
  </w:style>
  <w:style w:type="paragraph" w:styleId="92">
    <w:name w:val="Normal (Web)"/>
    <w:next w:val="35"/>
    <w:pPr>
      <w:widowControl/>
      <w:spacing w:before="100" w:beforeAutospacing="1" w:after="100" w:afterAutospacing="1"/>
      <w:jc w:val="left"/>
      <w:textAlignment w:val="baseline"/>
    </w:pPr>
    <w:rPr>
      <w:rFonts w:ascii="宋体" w:eastAsia="宋体" w:cs="Times New Roman"/>
      <w:kern w:val="0"/>
      <w:sz w:val="24"/>
      <w:szCs w:val="24"/>
      <w:lang w:val="en-US" w:eastAsia="zh-CN" w:bidi="ar-SA"/>
    </w:rPr>
  </w:style>
  <w:style w:type="paragraph" w:customStyle="1" w:styleId="123">
    <w:name w:val="Heading2"/>
    <w:next w:val="0"/>
    <w:pPr>
      <w:keepNext/>
      <w:snapToGrid w:val="0"/>
      <w:spacing w:before="120" w:after="120" w:line="360" w:lineRule="auto"/>
      <w:jc w:val="center"/>
      <w:textAlignment w:val="baseline"/>
    </w:pPr>
    <w:rPr>
      <w:rFonts w:ascii="仿宋_GB2312" w:eastAsia="仿宋_GB2312" w:cs="Times New Roman"/>
      <w:b/>
      <w:kern w:val="0"/>
      <w:sz w:val="36"/>
      <w:szCs w:val="20"/>
      <w:lang w:val="en-US" w:eastAsia="zh-CN" w:bidi="ar-SA"/>
    </w:rPr>
  </w:style>
  <w:style w:type="paragraph" w:customStyle="1" w:styleId="124">
    <w:name w:val="Heading3"/>
    <w:next w:val="0"/>
    <w:pPr>
      <w:keepNext/>
      <w:keepLines/>
      <w:spacing w:before="260" w:after="260" w:line="360" w:lineRule="auto"/>
      <w:ind w:firstLineChars="200" w:firstLine="200"/>
      <w:jc w:val="both"/>
      <w:textAlignment w:val="baseline"/>
    </w:pPr>
    <w:rPr>
      <w:rFonts w:ascii="仿宋_GB2312" w:eastAsia="仿宋_GB2312" w:cs="Times New Roman"/>
      <w:b/>
      <w:bCs/>
      <w:kern w:val="2"/>
      <w:sz w:val="30"/>
      <w:szCs w:val="20"/>
      <w:lang w:val="en-US" w:eastAsia="zh-CN" w:bidi="ar-SA"/>
    </w:rPr>
  </w:style>
  <w:style w:type="character" w:customStyle="1" w:styleId="125">
    <w:name w:val="NormalCharacte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1353</Words>
  <Characters>1656</Characters>
  <Lines>84</Lines>
  <Paragraphs>68</Paragraphs>
  <CharactersWithSpaces>1831</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严婧景</dc:creator>
  <cp:lastModifiedBy>严婧景</cp:lastModifiedBy>
  <cp:revision>0</cp:revision>
  <dcterms:created xsi:type="dcterms:W3CDTF">2025-12-26T08:31:29Z</dcterms:created>
  <dcterms:modified xsi:type="dcterms:W3CDTF">2025-12-26T08:31:45Z</dcterms:modified>
</cp:coreProperties>
</file>