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tabs>
          <w:tab w:val="left" w:pos="840"/>
        </w:tabs>
        <w:spacing w:line="600" w:lineRule="exact"/>
        <w:jc w:val="center"/>
        <w:rPr>
          <w:rFonts w:ascii="黑体" w:eastAsia="黑体" w:hint="eastAsia"/>
          <w:bCs/>
          <w:sz w:val="36"/>
          <w:szCs w:val="36"/>
          <w:lang w:eastAsia="zh-CN"/>
        </w:rPr>
      </w:pPr>
      <w:bookmarkStart w:id="0" w:name="_Hlk99634633"/>
      <w:r>
        <w:rPr>
          <w:rFonts w:ascii="黑体" w:eastAsia="黑体" w:hint="eastAsia"/>
          <w:bCs/>
          <w:sz w:val="36"/>
          <w:szCs w:val="36"/>
        </w:rPr>
        <w:t>温州正风招标代理有限公司</w:t>
      </w:r>
      <w:r>
        <w:rPr>
          <w:rFonts w:ascii="黑体" w:eastAsia="黑体" w:hint="eastAsia"/>
          <w:bCs/>
          <w:sz w:val="36"/>
          <w:szCs w:val="36"/>
          <w:lang w:eastAsia="zh-CN"/>
        </w:rPr>
        <w:t>关于</w:t>
      </w:r>
      <w:r>
        <w:rPr>
          <w:rFonts w:ascii="黑体" w:eastAsia="黑体" w:hint="eastAsia"/>
          <w:bCs/>
          <w:sz w:val="36"/>
          <w:szCs w:val="36"/>
        </w:rPr>
        <w:t>中华人民共和国温州海关2026-2027年机场办公区+邮办物业服务项目</w:t>
      </w:r>
      <w:r>
        <w:rPr>
          <w:rFonts w:ascii="黑体" w:eastAsia="黑体" w:hint="eastAsia"/>
          <w:bCs/>
          <w:sz w:val="36"/>
          <w:szCs w:val="36"/>
          <w:lang w:eastAsia="zh-CN"/>
        </w:rPr>
        <w:t>的</w:t>
      </w:r>
      <w:r>
        <w:rPr>
          <w:rFonts w:ascii="黑体" w:eastAsia="黑体" w:hint="eastAsia"/>
          <w:bCs/>
          <w:sz w:val="36"/>
          <w:szCs w:val="36"/>
        </w:rPr>
        <w:t>公开招标</w:t>
      </w:r>
      <w:r>
        <w:rPr>
          <w:rFonts w:ascii="黑体" w:eastAsia="黑体" w:hint="eastAsia"/>
          <w:bCs/>
          <w:sz w:val="36"/>
          <w:szCs w:val="36"/>
          <w:lang w:eastAsia="zh-CN"/>
        </w:rPr>
        <w:t>公告</w:t>
      </w:r>
    </w:p>
    <w:p>
      <w:pPr>
        <w:pStyle w:val="15"/>
        <w:spacing w:before="60" w:beforeAutospacing="0" w:after="60" w:afterAutospacing="0" w:line="420" w:lineRule="atLeast"/>
        <w:ind w:right="75" w:firstLine="435"/>
        <w:rPr>
          <w:sz w:val="22"/>
          <w:szCs w:val="22"/>
        </w:rPr>
      </w:pPr>
      <w:r>
        <w:rPr>
          <w:rFonts w:hint="eastAsia"/>
          <w:sz w:val="22"/>
          <w:szCs w:val="22"/>
        </w:rPr>
        <w:t>根据《中华人民共和国政府采购法》、《政府采购货物和服务招标投标管理办法》（财政部第87号令）等有关规定</w:t>
      </w:r>
      <w:r>
        <w:rPr>
          <w:sz w:val="22"/>
          <w:szCs w:val="22"/>
        </w:rPr>
        <w:t>，</w:t>
      </w:r>
      <w:r>
        <w:rPr>
          <w:rFonts w:hint="eastAsia"/>
          <w:sz w:val="22"/>
          <w:szCs w:val="22"/>
          <w:u w:val="single"/>
        </w:rPr>
        <w:t>温州正风招标代理有限公司</w:t>
      </w:r>
      <w:r>
        <w:rPr>
          <w:sz w:val="22"/>
          <w:szCs w:val="22"/>
        </w:rPr>
        <w:t>受</w:t>
      </w:r>
      <w:r>
        <w:rPr>
          <w:rFonts w:hint="eastAsia"/>
          <w:sz w:val="22"/>
          <w:szCs w:val="22"/>
          <w:u w:val="single"/>
        </w:rPr>
        <w:t>中华人民共和国温州海关</w:t>
      </w:r>
      <w:r>
        <w:rPr>
          <w:sz w:val="22"/>
          <w:szCs w:val="22"/>
        </w:rPr>
        <w:t>委托，就</w:t>
      </w:r>
      <w:r>
        <w:rPr>
          <w:rFonts w:hint="eastAsia"/>
          <w:sz w:val="22"/>
          <w:szCs w:val="22"/>
        </w:rPr>
        <w:t>所需的</w:t>
      </w:r>
      <w:r>
        <w:rPr>
          <w:rFonts w:hint="eastAsia"/>
          <w:sz w:val="22"/>
          <w:szCs w:val="22"/>
          <w:u w:val="single"/>
        </w:rPr>
        <w:t>中华人民共和国温州海关2026-2027年机场办公区+邮办物业服务</w:t>
      </w:r>
      <w:r>
        <w:rPr>
          <w:sz w:val="22"/>
          <w:szCs w:val="22"/>
        </w:rPr>
        <w:t>项目</w:t>
      </w:r>
      <w:r>
        <w:rPr>
          <w:rFonts w:hint="eastAsia"/>
          <w:sz w:val="22"/>
          <w:szCs w:val="22"/>
        </w:rPr>
        <w:t>进行</w:t>
      </w:r>
      <w:r>
        <w:rPr>
          <w:rFonts w:hint="eastAsia"/>
          <w:sz w:val="22"/>
          <w:szCs w:val="22"/>
          <w:u w:val="single"/>
        </w:rPr>
        <w:t>公开招标</w:t>
      </w:r>
      <w:r>
        <w:rPr>
          <w:sz w:val="22"/>
          <w:szCs w:val="22"/>
        </w:rPr>
        <w:t>，欢迎</w:t>
      </w:r>
      <w:r>
        <w:rPr>
          <w:rFonts w:hint="eastAsia"/>
          <w:sz w:val="22"/>
          <w:szCs w:val="22"/>
        </w:rPr>
        <w:t>国内</w:t>
      </w:r>
      <w:r>
        <w:rPr>
          <w:sz w:val="22"/>
          <w:szCs w:val="22"/>
        </w:rPr>
        <w:t>合格的</w:t>
      </w:r>
      <w:r>
        <w:rPr>
          <w:rFonts w:hint="eastAsia"/>
          <w:sz w:val="22"/>
          <w:szCs w:val="22"/>
        </w:rPr>
        <w:t>投标人</w:t>
      </w:r>
      <w:r>
        <w:rPr>
          <w:sz w:val="22"/>
          <w:szCs w:val="22"/>
        </w:rPr>
        <w:t>前来投标。</w:t>
      </w:r>
    </w:p>
    <w:p>
      <w:pPr>
        <w:pStyle w:val="15"/>
        <w:spacing w:before="60" w:beforeAutospacing="0" w:after="60" w:afterAutospacing="0" w:line="420" w:lineRule="atLeast"/>
        <w:ind w:right="60"/>
        <w:rPr>
          <w:rFonts w:hint="eastAsia"/>
        </w:rPr>
      </w:pPr>
      <w:r>
        <w:rPr>
          <w:rStyle w:val="16"/>
          <w:rFonts w:hint="eastAsia"/>
          <w:sz w:val="22"/>
          <w:szCs w:val="22"/>
        </w:rPr>
        <w:t>一、采购项目编号：WZZF2025(ZC)-11-259（GK）</w:t>
      </w:r>
    </w:p>
    <w:p>
      <w:pPr>
        <w:pStyle w:val="15"/>
        <w:spacing w:before="60" w:beforeAutospacing="0" w:after="60" w:afterAutospacing="0" w:line="420" w:lineRule="atLeast"/>
        <w:ind w:right="60"/>
      </w:pPr>
      <w:r>
        <w:rPr>
          <w:rStyle w:val="16"/>
          <w:rFonts w:hint="eastAsia"/>
          <w:sz w:val="22"/>
          <w:szCs w:val="22"/>
        </w:rPr>
        <w:t>二、采购组织类型：政府采购委托代理</w:t>
      </w:r>
    </w:p>
    <w:p>
      <w:pPr>
        <w:pStyle w:val="15"/>
        <w:spacing w:before="60" w:beforeAutospacing="0" w:after="60" w:afterAutospacing="0" w:line="420" w:lineRule="atLeast"/>
        <w:ind w:right="60"/>
      </w:pPr>
      <w:r>
        <w:rPr>
          <w:rStyle w:val="16"/>
          <w:rFonts w:hint="eastAsia"/>
          <w:sz w:val="22"/>
          <w:szCs w:val="22"/>
        </w:rPr>
        <w:t>三、采购项目概况（内容、用途、数量、简要技术要求）：</w:t>
      </w:r>
    </w:p>
    <w:tbl>
      <w:tblPr>
        <w:jc w:val="left"/>
        <w:tblInd w:w="0" w:type="dxa"/>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19"/>
        <w:gridCol w:w="2072"/>
        <w:gridCol w:w="4701"/>
        <w:gridCol w:w="1170"/>
        <w:gridCol w:w="1312"/>
      </w:tblGrid>
      <w:tr>
        <w:trPr>
          <w:trHeight w:val="533"/>
        </w:trPr>
        <w:tc>
          <w:tcPr>
            <w:tcW w:w="719" w:type="dxa"/>
            <w:noWrap/>
            <w:vAlign w:val="center"/>
          </w:tcPr>
          <w:p>
            <w:pPr>
              <w:spacing w:line="360" w:lineRule="exact"/>
              <w:jc w:val="center"/>
              <w:rPr>
                <w:rFonts w:ascii="宋体" w:hint="eastAsia"/>
                <w:b/>
                <w:bCs/>
                <w:sz w:val="22"/>
                <w:szCs w:val="22"/>
              </w:rPr>
            </w:pPr>
            <w:r>
              <w:rPr>
                <w:rFonts w:ascii="宋体" w:hint="eastAsia"/>
                <w:b/>
                <w:bCs/>
                <w:sz w:val="22"/>
                <w:szCs w:val="22"/>
              </w:rPr>
              <w:t>序号</w:t>
            </w:r>
          </w:p>
        </w:tc>
        <w:tc>
          <w:tcPr>
            <w:tcW w:w="2072" w:type="dxa"/>
            <w:noWrap/>
            <w:vAlign w:val="center"/>
          </w:tcPr>
          <w:p>
            <w:pPr>
              <w:spacing w:line="360" w:lineRule="exact"/>
              <w:jc w:val="center"/>
              <w:rPr>
                <w:rFonts w:ascii="宋体" w:hint="eastAsia"/>
                <w:b/>
                <w:bCs/>
                <w:sz w:val="22"/>
                <w:szCs w:val="22"/>
              </w:rPr>
            </w:pPr>
            <w:r>
              <w:rPr>
                <w:rFonts w:ascii="宋体" w:cs="宋体" w:hint="eastAsia"/>
                <w:b/>
                <w:kern w:val="0"/>
                <w:sz w:val="22"/>
                <w:szCs w:val="22"/>
              </w:rPr>
              <w:t>项目名称</w:t>
            </w:r>
          </w:p>
        </w:tc>
        <w:tc>
          <w:tcPr>
            <w:tcW w:w="4701" w:type="dxa"/>
            <w:noWrap/>
            <w:vAlign w:val="center"/>
          </w:tcPr>
          <w:p>
            <w:pPr>
              <w:spacing w:line="360" w:lineRule="exact"/>
              <w:jc w:val="center"/>
              <w:rPr>
                <w:rFonts w:ascii="宋体" w:hint="eastAsia"/>
                <w:b/>
                <w:bCs/>
                <w:sz w:val="22"/>
                <w:szCs w:val="22"/>
              </w:rPr>
            </w:pPr>
            <w:r>
              <w:rPr>
                <w:rFonts w:ascii="宋体" w:cs="宋体" w:hint="eastAsia"/>
                <w:b/>
                <w:bCs/>
                <w:kern w:val="0"/>
                <w:sz w:val="22"/>
                <w:szCs w:val="22"/>
              </w:rPr>
              <w:t>主要招标内容（详见招</w:t>
            </w:r>
            <w:r>
              <w:rPr>
                <w:rFonts w:ascii="宋体" w:hint="eastAsia"/>
                <w:b/>
                <w:bCs/>
                <w:sz w:val="22"/>
                <w:szCs w:val="22"/>
              </w:rPr>
              <w:t>标文件）</w:t>
            </w:r>
          </w:p>
        </w:tc>
        <w:tc>
          <w:tcPr>
            <w:tcW w:w="1170" w:type="dxa"/>
            <w:noWrap/>
            <w:vAlign w:val="center"/>
          </w:tcPr>
          <w:p>
            <w:pPr>
              <w:spacing w:line="360" w:lineRule="exact"/>
              <w:jc w:val="center"/>
              <w:rPr>
                <w:rFonts w:ascii="宋体" w:hint="eastAsia"/>
                <w:b/>
                <w:bCs/>
                <w:sz w:val="22"/>
                <w:szCs w:val="22"/>
              </w:rPr>
            </w:pPr>
            <w:r>
              <w:rPr>
                <w:rFonts w:ascii="宋体" w:hint="eastAsia"/>
                <w:b/>
                <w:bCs/>
                <w:sz w:val="22"/>
                <w:szCs w:val="22"/>
              </w:rPr>
              <w:t>服务期限</w:t>
            </w:r>
          </w:p>
        </w:tc>
        <w:tc>
          <w:tcPr>
            <w:tcW w:w="1312" w:type="dxa"/>
            <w:noWrap/>
            <w:vAlign w:val="center"/>
          </w:tcPr>
          <w:p>
            <w:pPr>
              <w:spacing w:line="360" w:lineRule="exact"/>
              <w:jc w:val="center"/>
              <w:rPr>
                <w:rFonts w:ascii="宋体" w:hint="eastAsia"/>
                <w:b/>
                <w:bCs/>
                <w:sz w:val="22"/>
                <w:szCs w:val="22"/>
              </w:rPr>
            </w:pPr>
            <w:r>
              <w:rPr>
                <w:rFonts w:ascii="宋体" w:hint="eastAsia"/>
                <w:b/>
                <w:bCs/>
                <w:sz w:val="22"/>
                <w:szCs w:val="22"/>
              </w:rPr>
              <w:t>采购预算</w:t>
            </w:r>
          </w:p>
        </w:tc>
      </w:tr>
      <w:tr>
        <w:trPr>
          <w:trHeight w:val="839"/>
        </w:trPr>
        <w:tc>
          <w:tcPr>
            <w:tcW w:w="719" w:type="dxa"/>
            <w:noWrap/>
            <w:vAlign w:val="center"/>
          </w:tcPr>
          <w:p>
            <w:pPr>
              <w:spacing w:line="360" w:lineRule="exact"/>
              <w:jc w:val="center"/>
              <w:rPr>
                <w:rFonts w:ascii="宋体" w:hint="eastAsia"/>
                <w:color w:val="auto"/>
                <w:sz w:val="22"/>
                <w:szCs w:val="22"/>
              </w:rPr>
            </w:pPr>
            <w:r>
              <w:rPr>
                <w:rFonts w:ascii="宋体" w:hint="eastAsia"/>
                <w:color w:val="auto"/>
                <w:sz w:val="22"/>
                <w:szCs w:val="22"/>
              </w:rPr>
              <w:t>1</w:t>
            </w:r>
          </w:p>
        </w:tc>
        <w:tc>
          <w:tcPr>
            <w:tcW w:w="2072" w:type="dxa"/>
            <w:noWrap/>
            <w:vAlign w:val="center"/>
          </w:tcPr>
          <w:p>
            <w:pPr>
              <w:autoSpaceDE w:val="0"/>
              <w:autoSpaceDN w:val="0"/>
              <w:adjustRightInd w:val="0"/>
              <w:spacing w:line="360" w:lineRule="exact"/>
              <w:jc w:val="center"/>
              <w:rPr>
                <w:rFonts w:ascii="宋体" w:cs="宋体" w:hint="eastAsia"/>
                <w:color w:val="auto"/>
                <w:kern w:val="0"/>
                <w:sz w:val="22"/>
                <w:szCs w:val="22"/>
              </w:rPr>
            </w:pPr>
            <w:r>
              <w:rPr>
                <w:rFonts w:ascii="宋体" w:cs="宋体" w:hint="eastAsia"/>
                <w:color w:val="auto"/>
                <w:kern w:val="0"/>
                <w:sz w:val="22"/>
                <w:szCs w:val="22"/>
              </w:rPr>
              <w:t>中华人民共和国温州海关2026-2027年机场办公区+邮办物业服务</w:t>
            </w:r>
          </w:p>
        </w:tc>
        <w:tc>
          <w:tcPr>
            <w:tcW w:w="4701" w:type="dxa"/>
            <w:noWrap/>
            <w:vAlign w:val="center"/>
          </w:tcPr>
          <w:p>
            <w:pPr>
              <w:spacing w:line="360" w:lineRule="exact"/>
              <w:rPr>
                <w:rFonts w:ascii="宋体" w:cs="宋体" w:hint="eastAsia"/>
                <w:color w:val="auto"/>
                <w:kern w:val="0"/>
                <w:sz w:val="22"/>
                <w:szCs w:val="22"/>
              </w:rPr>
            </w:pPr>
            <w:r>
              <w:rPr>
                <w:rFonts w:ascii="宋体" w:cs="宋体" w:hint="eastAsia"/>
                <w:color w:val="auto"/>
                <w:kern w:val="0"/>
                <w:sz w:val="22"/>
                <w:szCs w:val="22"/>
              </w:rPr>
              <w:t>温州海关机场办公区和邮件监管科2026-2027年度物业管理及食堂服务外包，包括工程服务、保洁服务、会务服务、大厅接待、报刊信件收发、保安服务及食堂服务等内容，至少需要16人。</w:t>
            </w:r>
          </w:p>
        </w:tc>
        <w:tc>
          <w:tcPr>
            <w:tcW w:w="1170" w:type="dxa"/>
            <w:noWrap/>
            <w:vAlign w:val="center"/>
          </w:tcPr>
          <w:p>
            <w:pPr>
              <w:spacing w:line="360" w:lineRule="exact"/>
              <w:jc w:val="center"/>
              <w:rPr>
                <w:rFonts w:ascii="宋体" w:cs="宋体" w:hint="eastAsia"/>
                <w:color w:val="auto"/>
                <w:kern w:val="0"/>
                <w:sz w:val="22"/>
                <w:szCs w:val="22"/>
              </w:rPr>
            </w:pPr>
            <w:r>
              <w:rPr>
                <w:rFonts w:ascii="宋体"/>
                <w:color w:val="auto"/>
                <w:sz w:val="22"/>
                <w:szCs w:val="22"/>
              </w:rPr>
              <w:t>2</w:t>
            </w:r>
            <w:r>
              <w:rPr>
                <w:rFonts w:ascii="宋体" w:hint="eastAsia"/>
                <w:color w:val="auto"/>
                <w:sz w:val="22"/>
                <w:szCs w:val="22"/>
              </w:rPr>
              <w:t>年</w:t>
            </w:r>
          </w:p>
        </w:tc>
        <w:tc>
          <w:tcPr>
            <w:tcW w:w="1312" w:type="dxa"/>
            <w:noWrap/>
            <w:vAlign w:val="center"/>
          </w:tcPr>
          <w:p>
            <w:pPr>
              <w:spacing w:line="360" w:lineRule="exact"/>
              <w:jc w:val="center"/>
              <w:rPr>
                <w:rFonts w:ascii="宋体" w:cs="宋体" w:hint="eastAsia"/>
                <w:color w:val="auto"/>
                <w:kern w:val="0"/>
                <w:sz w:val="22"/>
                <w:szCs w:val="22"/>
              </w:rPr>
            </w:pPr>
            <w:r>
              <w:rPr>
                <w:rFonts w:ascii="宋体" w:cs="宋体" w:hint="eastAsia"/>
                <w:color w:val="auto"/>
                <w:kern w:val="0"/>
                <w:sz w:val="22"/>
                <w:szCs w:val="22"/>
              </w:rPr>
              <w:t>200万元</w:t>
            </w:r>
          </w:p>
        </w:tc>
      </w:tr>
    </w:tbl>
    <w:p>
      <w:pPr>
        <w:pStyle w:val="15"/>
        <w:spacing w:before="60" w:beforeAutospacing="0" w:after="60" w:afterAutospacing="0" w:line="420" w:lineRule="exact"/>
        <w:ind w:right="60"/>
        <w:rPr>
          <w:color w:val="auto"/>
        </w:rPr>
      </w:pPr>
      <w:r>
        <w:rPr>
          <w:rStyle w:val="16"/>
          <w:rFonts w:hint="eastAsia"/>
          <w:color w:val="auto"/>
          <w:sz w:val="22"/>
          <w:szCs w:val="22"/>
        </w:rPr>
        <w:t>四、合格投标人资格要求：</w:t>
      </w:r>
    </w:p>
    <w:p>
      <w:pPr>
        <w:widowControl/>
        <w:spacing w:before="67" w:after="67" w:line="440" w:lineRule="exact"/>
        <w:ind w:leftChars="57" w:left="450" w:right="67" w:hangingChars="150" w:hanging="330"/>
        <w:jc w:val="left"/>
        <w:rPr>
          <w:rFonts w:ascii="宋体" w:cs="宋体"/>
          <w:color w:val="auto"/>
          <w:kern w:val="0"/>
          <w:sz w:val="22"/>
          <w:szCs w:val="22"/>
        </w:rPr>
      </w:pPr>
      <w:bookmarkStart w:id="1" w:name="B29_其他事项"/>
      <w:r>
        <w:rPr>
          <w:rFonts w:ascii="宋体" w:cs="宋体" w:hint="eastAsia"/>
          <w:color w:val="auto"/>
          <w:kern w:val="0"/>
          <w:sz w:val="22"/>
          <w:szCs w:val="22"/>
        </w:rPr>
        <w:t>1．满足《中华人民共和国政府采购法》第二十二条规定；</w:t>
      </w:r>
    </w:p>
    <w:p>
      <w:pPr>
        <w:widowControl/>
        <w:spacing w:before="67" w:after="67" w:line="440" w:lineRule="exact"/>
        <w:ind w:leftChars="57" w:left="450" w:right="67" w:hangingChars="150" w:hanging="330"/>
        <w:jc w:val="left"/>
        <w:rPr>
          <w:rFonts w:ascii="宋体" w:cs="宋体" w:hint="eastAsia"/>
          <w:color w:val="auto"/>
          <w:kern w:val="0"/>
          <w:sz w:val="22"/>
          <w:szCs w:val="22"/>
        </w:rPr>
      </w:pPr>
      <w:r>
        <w:rPr>
          <w:rFonts w:ascii="宋体" w:cs="宋体" w:hint="eastAsia"/>
          <w:color w:val="auto"/>
          <w:kern w:val="0"/>
          <w:sz w:val="22"/>
          <w:szCs w:val="22"/>
        </w:rPr>
        <w:t>2</w:t>
      </w:r>
      <w:r>
        <w:rPr>
          <w:rFonts w:ascii="宋体" w:cs="宋体"/>
          <w:color w:val="auto"/>
          <w:kern w:val="0"/>
          <w:sz w:val="22"/>
          <w:szCs w:val="22"/>
        </w:rPr>
        <w:t xml:space="preserve">. </w:t>
      </w:r>
      <w:r>
        <w:rPr>
          <w:rFonts w:ascii="宋体" w:cs="宋体" w:hint="eastAsia"/>
          <w:color w:val="auto"/>
          <w:kern w:val="0"/>
          <w:sz w:val="22"/>
          <w:szCs w:val="22"/>
        </w:rPr>
        <w:t>未被“信用中国”（www.creditchina.gov.cn)、中国政府采购网（www.ccgp.gov.cn）列入失信被执行人、重大税收违法案件当事人名单、政府采购严重违法失信行为记录名单；</w:t>
      </w:r>
    </w:p>
    <w:p>
      <w:pPr>
        <w:widowControl/>
        <w:spacing w:before="67" w:after="67" w:line="440" w:lineRule="exact"/>
        <w:ind w:leftChars="57" w:left="450" w:right="67" w:hangingChars="150" w:hanging="330"/>
        <w:jc w:val="left"/>
        <w:rPr>
          <w:rFonts w:ascii="宋体" w:cs="宋体" w:hint="eastAsia"/>
          <w:color w:val="FF0000"/>
          <w:kern w:val="0"/>
          <w:sz w:val="22"/>
          <w:szCs w:val="22"/>
        </w:rPr>
      </w:pPr>
      <w:r>
        <w:rPr>
          <w:rFonts w:ascii="宋体" w:cs="宋体" w:hint="eastAsia"/>
          <w:color w:val="auto"/>
          <w:kern w:val="0"/>
          <w:sz w:val="22"/>
          <w:szCs w:val="22"/>
        </w:rPr>
        <w:t>3. 落实政府采购政策需满足的资格要求：供应商为中小企业/小微企业；</w:t>
      </w:r>
    </w:p>
    <w:p>
      <w:pPr>
        <w:widowControl/>
        <w:spacing w:before="67" w:after="67" w:line="440" w:lineRule="exact"/>
        <w:ind w:leftChars="57" w:left="450" w:right="67" w:hangingChars="150" w:hanging="330"/>
        <w:jc w:val="left"/>
        <w:rPr>
          <w:rFonts w:ascii="宋体" w:cs="宋体" w:hint="eastAsia"/>
          <w:kern w:val="0"/>
          <w:sz w:val="22"/>
          <w:szCs w:val="22"/>
        </w:rPr>
      </w:pPr>
      <w:r>
        <w:rPr>
          <w:rFonts w:ascii="宋体" w:cs="宋体" w:hint="eastAsia"/>
          <w:kern w:val="0"/>
          <w:sz w:val="22"/>
          <w:szCs w:val="22"/>
        </w:rPr>
        <w:t>4. 本项目不接受联合体投标。</w:t>
      </w:r>
    </w:p>
    <w:p>
      <w:pPr>
        <w:pStyle w:val="15"/>
        <w:spacing w:before="60" w:beforeAutospacing="0" w:after="60" w:afterAutospacing="0" w:line="420" w:lineRule="exact"/>
        <w:ind w:right="60"/>
      </w:pPr>
      <w:r>
        <w:rPr>
          <w:rStyle w:val="16"/>
          <w:rFonts w:hint="eastAsia"/>
          <w:sz w:val="22"/>
          <w:szCs w:val="22"/>
        </w:rPr>
        <w:t>五、报名、招标文件的发售时间及地点等：</w:t>
      </w:r>
    </w:p>
    <w:p>
      <w:pPr>
        <w:pStyle w:val="15"/>
        <w:spacing w:before="60" w:beforeAutospacing="0" w:after="60" w:afterAutospacing="0" w:line="420" w:lineRule="exact"/>
        <w:ind w:right="60"/>
        <w:rPr>
          <w:rFonts w:hint="eastAsia"/>
          <w:sz w:val="22"/>
          <w:szCs w:val="22"/>
        </w:rPr>
      </w:pPr>
      <w:r>
        <w:rPr>
          <w:rFonts w:hint="eastAsia"/>
          <w:sz w:val="22"/>
          <w:szCs w:val="22"/>
        </w:rPr>
        <w:t>1.  报名时间及招标文件发售时间：</w:t>
      </w:r>
      <w:bookmarkStart w:id="2" w:name="B16_竞争性谈判文件发售开始日期"/>
      <w:bookmarkEnd w:id="2"/>
      <w:r>
        <w:rPr>
          <w:rFonts w:hint="eastAsia"/>
          <w:sz w:val="22"/>
          <w:szCs w:val="22"/>
        </w:rPr>
        <w:t>2025年</w:t>
      </w:r>
      <w:r>
        <w:rPr>
          <w:rFonts w:hint="eastAsia"/>
          <w:sz w:val="22"/>
          <w:szCs w:val="22"/>
          <w:u w:val="single"/>
        </w:rPr>
        <w:t xml:space="preserve"> </w:t>
      </w:r>
      <w:r>
        <w:rPr>
          <w:rFonts w:hint="eastAsia"/>
          <w:sz w:val="22"/>
          <w:szCs w:val="22"/>
          <w:u w:val="single"/>
          <w:lang w:val="en-US" w:eastAsia="zh-CN"/>
        </w:rPr>
        <w:t>12</w:t>
      </w:r>
      <w:r>
        <w:rPr>
          <w:rFonts w:hint="eastAsia"/>
          <w:sz w:val="22"/>
          <w:szCs w:val="22"/>
          <w:u w:val="single"/>
        </w:rPr>
        <w:t xml:space="preserve"> </w:t>
      </w:r>
      <w:r>
        <w:rPr>
          <w:rFonts w:hint="eastAsia"/>
          <w:sz w:val="22"/>
          <w:szCs w:val="22"/>
        </w:rPr>
        <w:t>月</w:t>
      </w:r>
      <w:r>
        <w:rPr>
          <w:rFonts w:hint="eastAsia"/>
          <w:sz w:val="22"/>
          <w:szCs w:val="22"/>
          <w:u w:val="single"/>
        </w:rPr>
        <w:t xml:space="preserve"> </w:t>
      </w:r>
      <w:r>
        <w:rPr>
          <w:rFonts w:hint="eastAsia"/>
          <w:sz w:val="22"/>
          <w:szCs w:val="22"/>
          <w:u w:val="single"/>
          <w:lang w:val="en-US" w:eastAsia="zh-CN"/>
        </w:rPr>
        <w:t>8</w:t>
      </w:r>
      <w:r>
        <w:rPr>
          <w:rFonts w:hint="eastAsia"/>
          <w:sz w:val="22"/>
          <w:szCs w:val="22"/>
          <w:u w:val="single"/>
        </w:rPr>
        <w:t xml:space="preserve"> </w:t>
      </w:r>
      <w:r>
        <w:rPr>
          <w:rFonts w:hint="eastAsia"/>
          <w:sz w:val="22"/>
          <w:szCs w:val="22"/>
        </w:rPr>
        <w:t>日起至</w:t>
      </w:r>
      <w:bookmarkStart w:id="3" w:name="B17_竞争性谈判文件发售截止日期"/>
      <w:bookmarkEnd w:id="3"/>
      <w:r>
        <w:rPr>
          <w:rFonts w:hint="eastAsia"/>
          <w:sz w:val="22"/>
          <w:szCs w:val="22"/>
        </w:rPr>
        <w:t>投标文件递交截止时间止(双休日及法定节假日除外) 上午：</w:t>
      </w:r>
      <w:bookmarkStart w:id="4" w:name="B18_竞争性谈判文件发售上午时间"/>
      <w:r>
        <w:rPr>
          <w:rFonts w:hint="eastAsia"/>
          <w:sz w:val="22"/>
          <w:szCs w:val="22"/>
        </w:rPr>
        <w:t>9:30-11:00</w:t>
      </w:r>
      <w:bookmarkEnd w:id="4"/>
      <w:r>
        <w:rPr>
          <w:rFonts w:hint="eastAsia"/>
          <w:sz w:val="22"/>
          <w:szCs w:val="22"/>
        </w:rPr>
        <w:t xml:space="preserve">       下午：</w:t>
      </w:r>
      <w:bookmarkStart w:id="5" w:name="B19_竞争性谈判文件发售下午时间"/>
      <w:r>
        <w:rPr>
          <w:rFonts w:hint="eastAsia"/>
          <w:sz w:val="22"/>
          <w:szCs w:val="22"/>
        </w:rPr>
        <w:t>14:30-17:</w:t>
      </w:r>
      <w:r>
        <w:rPr>
          <w:sz w:val="22"/>
          <w:szCs w:val="22"/>
        </w:rPr>
        <w:t>0</w:t>
      </w:r>
      <w:r>
        <w:rPr>
          <w:rFonts w:hint="eastAsia"/>
          <w:sz w:val="22"/>
          <w:szCs w:val="22"/>
        </w:rPr>
        <w:t>0</w:t>
      </w:r>
      <w:bookmarkEnd w:id="5"/>
    </w:p>
    <w:p>
      <w:pPr>
        <w:pStyle w:val="15"/>
        <w:spacing w:before="60" w:beforeAutospacing="0" w:after="60" w:afterAutospacing="0" w:line="420" w:lineRule="exact"/>
        <w:ind w:right="60"/>
      </w:pPr>
      <w:r>
        <w:rPr>
          <w:rFonts w:hint="eastAsia"/>
          <w:sz w:val="22"/>
          <w:szCs w:val="22"/>
        </w:rPr>
        <w:t>2</w:t>
      </w:r>
      <w:r>
        <w:rPr>
          <w:sz w:val="22"/>
          <w:szCs w:val="22"/>
        </w:rPr>
        <w:t xml:space="preserve">. </w:t>
      </w:r>
      <w:r>
        <w:rPr>
          <w:rFonts w:hint="eastAsia"/>
          <w:sz w:val="22"/>
          <w:szCs w:val="22"/>
        </w:rPr>
        <w:t xml:space="preserve"> 报名及招标文件发售地址：温州市瓯海区南塘1组团1幢（商务楼）1504室</w:t>
      </w:r>
    </w:p>
    <w:p>
      <w:pPr>
        <w:pStyle w:val="15"/>
        <w:spacing w:before="60" w:beforeAutospacing="0" w:after="60" w:afterAutospacing="0" w:line="420" w:lineRule="exact"/>
        <w:ind w:right="75"/>
      </w:pPr>
      <w:r>
        <w:rPr>
          <w:rFonts w:hint="eastAsia"/>
          <w:sz w:val="22"/>
          <w:szCs w:val="22"/>
        </w:rPr>
        <w:t>3</w:t>
      </w:r>
      <w:r>
        <w:rPr>
          <w:sz w:val="22"/>
          <w:szCs w:val="22"/>
        </w:rPr>
        <w:t xml:space="preserve">. </w:t>
      </w:r>
      <w:r>
        <w:rPr>
          <w:rFonts w:hint="eastAsia"/>
          <w:sz w:val="22"/>
          <w:szCs w:val="22"/>
        </w:rPr>
        <w:t xml:space="preserve"> 报名方式、购买标书及注意事项：</w:t>
      </w:r>
    </w:p>
    <w:p>
      <w:pPr>
        <w:widowControl/>
        <w:spacing w:before="67" w:after="67" w:line="420" w:lineRule="exact"/>
        <w:ind w:left="440" w:right="68" w:hangingChars="200" w:hanging="440"/>
        <w:jc w:val="left"/>
        <w:rPr>
          <w:rFonts w:ascii="宋体" w:cs="宋体"/>
          <w:bCs/>
          <w:kern w:val="0"/>
          <w:sz w:val="22"/>
          <w:szCs w:val="22"/>
        </w:rPr>
      </w:pPr>
      <w:r>
        <w:rPr>
          <w:rFonts w:ascii="宋体" w:cs="宋体" w:hint="eastAsia"/>
          <w:bCs/>
          <w:kern w:val="0"/>
          <w:sz w:val="22"/>
          <w:szCs w:val="22"/>
        </w:rPr>
        <w:t>（</w:t>
      </w:r>
      <w:r>
        <w:rPr>
          <w:rFonts w:ascii="宋体" w:cs="宋体"/>
          <w:bCs/>
          <w:kern w:val="0"/>
          <w:sz w:val="22"/>
          <w:szCs w:val="22"/>
        </w:rPr>
        <w:t>1</w:t>
      </w:r>
      <w:r>
        <w:rPr>
          <w:rFonts w:ascii="宋体" w:cs="宋体" w:hint="eastAsia"/>
          <w:bCs/>
          <w:kern w:val="0"/>
          <w:sz w:val="22"/>
          <w:szCs w:val="22"/>
        </w:rPr>
        <w:t>）网上报名。</w:t>
      </w:r>
      <w:r>
        <w:rPr>
          <w:rFonts w:ascii="宋体" w:cs="宋体" w:hint="eastAsia"/>
          <w:kern w:val="0"/>
          <w:sz w:val="22"/>
          <w:szCs w:val="22"/>
        </w:rPr>
        <w:t>请投标人将报名资料并填写联系人、联系方式后发送电子邮件至代理机构电子邮箱：</w:t>
      </w:r>
      <w:r>
        <w:rPr>
          <w:rFonts w:ascii="宋体"/>
          <w:sz w:val="22"/>
          <w:szCs w:val="22"/>
          <w:u w:val="single"/>
        </w:rPr>
        <w:t>475819772@qq.com</w:t>
      </w:r>
      <w:r>
        <w:rPr>
          <w:rFonts w:ascii="宋体" w:cs="宋体" w:hint="eastAsia"/>
          <w:kern w:val="0"/>
          <w:sz w:val="22"/>
          <w:szCs w:val="22"/>
        </w:rPr>
        <w:t>。代理机构经过审核后回复标书购买费汇入账户，投标人缴纳报名费后将缴费截图发回代理机构电子邮箱。</w:t>
      </w:r>
    </w:p>
    <w:p>
      <w:pPr>
        <w:widowControl/>
        <w:spacing w:before="67" w:after="67" w:line="420" w:lineRule="exact"/>
        <w:ind w:left="440" w:right="68" w:hangingChars="200" w:hanging="440"/>
        <w:jc w:val="left"/>
        <w:rPr>
          <w:rFonts w:ascii="宋体" w:cs="宋体"/>
          <w:bCs/>
          <w:kern w:val="0"/>
          <w:sz w:val="22"/>
          <w:szCs w:val="22"/>
        </w:rPr>
      </w:pPr>
      <w:r>
        <w:rPr>
          <w:rFonts w:ascii="宋体" w:cs="宋体" w:hint="eastAsia"/>
          <w:bCs/>
          <w:kern w:val="0"/>
          <w:sz w:val="22"/>
          <w:szCs w:val="22"/>
        </w:rPr>
        <w:t>（</w:t>
      </w:r>
      <w:r>
        <w:rPr>
          <w:rFonts w:ascii="宋体" w:cs="宋体"/>
          <w:bCs/>
          <w:kern w:val="0"/>
          <w:sz w:val="22"/>
          <w:szCs w:val="22"/>
        </w:rPr>
        <w:t>2</w:t>
      </w:r>
      <w:r>
        <w:rPr>
          <w:rFonts w:ascii="宋体" w:cs="宋体" w:hint="eastAsia"/>
          <w:bCs/>
          <w:kern w:val="0"/>
          <w:sz w:val="22"/>
          <w:szCs w:val="22"/>
        </w:rPr>
        <w:t>）现场报名。请投标人将报名资料送至采购代理机构办公地址。</w:t>
      </w:r>
    </w:p>
    <w:p>
      <w:pPr>
        <w:pStyle w:val="15"/>
        <w:spacing w:before="60" w:beforeAutospacing="0" w:after="60" w:afterAutospacing="0" w:line="420" w:lineRule="exact"/>
        <w:ind w:right="60"/>
        <w:rPr>
          <w:rFonts w:hint="eastAsia"/>
          <w:sz w:val="22"/>
          <w:szCs w:val="22"/>
        </w:rPr>
      </w:pPr>
      <w:r>
        <w:rPr>
          <w:rFonts w:hint="eastAsia"/>
          <w:bCs/>
          <w:sz w:val="22"/>
          <w:szCs w:val="22"/>
        </w:rPr>
        <w:t>（3）快递方式报名。通过快递方式报名的，请在报名资料上注明联系人和联系方式并快递至采购代理机构办公地址，代理机构将在收到报名资料后1个工作日内与投标人联系标书购买事项</w:t>
      </w:r>
      <w:r>
        <w:rPr>
          <w:rFonts w:hint="eastAsia"/>
          <w:sz w:val="22"/>
          <w:szCs w:val="22"/>
        </w:rPr>
        <w:t>。</w:t>
      </w:r>
    </w:p>
    <w:p>
      <w:pPr>
        <w:pStyle w:val="15"/>
        <w:tabs>
          <w:tab w:val="left" w:pos="426"/>
        </w:tabs>
        <w:spacing w:before="60" w:beforeAutospacing="0" w:after="60" w:afterAutospacing="0" w:line="420" w:lineRule="exact"/>
        <w:ind w:right="60"/>
      </w:pPr>
      <w:r>
        <w:rPr>
          <w:rFonts w:hint="eastAsia"/>
          <w:sz w:val="22"/>
          <w:szCs w:val="22"/>
        </w:rPr>
        <w:t>4.  报名购买招标文件时须提交的资料：</w:t>
      </w:r>
    </w:p>
    <w:p>
      <w:pPr>
        <w:pStyle w:val="15"/>
        <w:spacing w:before="60" w:beforeAutospacing="0" w:after="60" w:afterAutospacing="0" w:line="420" w:lineRule="exact"/>
        <w:ind w:right="60"/>
        <w:rPr>
          <w:rFonts w:hint="eastAsia"/>
          <w:sz w:val="22"/>
          <w:szCs w:val="22"/>
        </w:rPr>
      </w:pPr>
      <w:r>
        <w:rPr>
          <w:rFonts w:hint="eastAsia"/>
          <w:bCs/>
          <w:sz w:val="22"/>
          <w:szCs w:val="22"/>
        </w:rPr>
        <w:t>（1）投标人</w:t>
      </w:r>
      <w:r>
        <w:rPr>
          <w:rFonts w:hint="eastAsia"/>
          <w:sz w:val="22"/>
          <w:szCs w:val="22"/>
        </w:rPr>
        <w:t>单位介绍信或法定代表人授权书；</w:t>
      </w:r>
    </w:p>
    <w:p>
      <w:pPr>
        <w:pStyle w:val="15"/>
        <w:spacing w:before="60" w:beforeAutospacing="0" w:after="60" w:afterAutospacing="0" w:line="420" w:lineRule="exact"/>
        <w:ind w:right="60"/>
      </w:pPr>
      <w:r>
        <w:rPr>
          <w:rFonts w:hint="eastAsia"/>
          <w:sz w:val="22"/>
          <w:szCs w:val="22"/>
        </w:rPr>
        <w:t>（2）</w:t>
      </w:r>
      <w:r>
        <w:rPr>
          <w:rFonts w:hint="eastAsia"/>
          <w:bCs/>
          <w:sz w:val="22"/>
          <w:szCs w:val="22"/>
        </w:rPr>
        <w:t>投标人有效的</w:t>
      </w:r>
      <w:r>
        <w:rPr>
          <w:bCs/>
          <w:sz w:val="22"/>
          <w:szCs w:val="22"/>
        </w:rPr>
        <w:t>工商营业执照</w:t>
      </w:r>
      <w:r>
        <w:rPr>
          <w:rFonts w:hint="eastAsia"/>
          <w:bCs/>
          <w:sz w:val="22"/>
          <w:szCs w:val="22"/>
        </w:rPr>
        <w:t>副本及</w:t>
      </w:r>
      <w:r>
        <w:rPr>
          <w:bCs/>
          <w:sz w:val="22"/>
          <w:szCs w:val="22"/>
        </w:rPr>
        <w:t>税务登记证（复印件加盖</w:t>
      </w:r>
      <w:r>
        <w:rPr>
          <w:rFonts w:hint="eastAsia"/>
          <w:bCs/>
          <w:sz w:val="22"/>
          <w:szCs w:val="22"/>
        </w:rPr>
        <w:t>单位公章</w:t>
      </w:r>
      <w:r>
        <w:rPr>
          <w:bCs/>
          <w:sz w:val="22"/>
          <w:szCs w:val="22"/>
        </w:rPr>
        <w:t>）</w:t>
      </w:r>
      <w:r>
        <w:rPr>
          <w:rFonts w:hint="eastAsia"/>
          <w:sz w:val="22"/>
          <w:szCs w:val="22"/>
        </w:rPr>
        <w:t>。</w:t>
      </w:r>
    </w:p>
    <w:p>
      <w:pPr>
        <w:pStyle w:val="15"/>
        <w:spacing w:before="60" w:beforeAutospacing="0" w:after="60" w:afterAutospacing="0" w:line="420" w:lineRule="exact"/>
        <w:ind w:right="60"/>
      </w:pPr>
      <w:r>
        <w:rPr>
          <w:rFonts w:hint="eastAsia"/>
          <w:sz w:val="22"/>
          <w:szCs w:val="22"/>
        </w:rPr>
        <w:t>5.  招标文件售价(元)：人民币500元整</w:t>
      </w:r>
    </w:p>
    <w:p>
      <w:pPr>
        <w:pStyle w:val="15"/>
        <w:spacing w:before="60" w:beforeAutospacing="0" w:after="60" w:afterAutospacing="0" w:line="420" w:lineRule="exact"/>
        <w:ind w:right="60"/>
      </w:pPr>
      <w:r>
        <w:rPr>
          <w:rFonts w:hint="eastAsia"/>
          <w:sz w:val="22"/>
          <w:szCs w:val="22"/>
        </w:rPr>
        <w:t>6.  招标文件获取方式：代理机构收到招标文件购买费后1个工作日内发送电子版。</w:t>
      </w:r>
    </w:p>
    <w:p>
      <w:pPr>
        <w:pStyle w:val="15"/>
        <w:spacing w:before="60" w:beforeAutospacing="0" w:after="60" w:afterAutospacing="0" w:line="420" w:lineRule="exact"/>
        <w:ind w:right="60"/>
      </w:pPr>
      <w:r>
        <w:rPr>
          <w:rStyle w:val="16"/>
          <w:rFonts w:hint="eastAsia"/>
          <w:sz w:val="22"/>
          <w:szCs w:val="22"/>
        </w:rPr>
        <w:t>六、投标文件递交截止时间：</w:t>
      </w:r>
      <w:r>
        <w:rPr>
          <w:rFonts w:hint="eastAsia"/>
          <w:sz w:val="22"/>
          <w:szCs w:val="22"/>
        </w:rPr>
        <w:t>2025年</w:t>
      </w:r>
      <w:r>
        <w:rPr>
          <w:rFonts w:hint="eastAsia"/>
          <w:sz w:val="22"/>
          <w:szCs w:val="22"/>
          <w:u w:val="single"/>
        </w:rPr>
        <w:t xml:space="preserve"> </w:t>
      </w:r>
      <w:r>
        <w:rPr>
          <w:rFonts w:hint="eastAsia"/>
          <w:sz w:val="22"/>
          <w:szCs w:val="22"/>
          <w:u w:val="single"/>
          <w:lang w:val="en-US" w:eastAsia="zh-CN"/>
        </w:rPr>
        <w:t>12</w:t>
      </w:r>
      <w:r>
        <w:rPr>
          <w:rFonts w:hint="eastAsia"/>
          <w:sz w:val="22"/>
          <w:szCs w:val="22"/>
          <w:u w:val="single"/>
        </w:rPr>
        <w:t xml:space="preserve"> </w:t>
      </w:r>
      <w:r>
        <w:rPr>
          <w:rFonts w:hint="eastAsia"/>
          <w:sz w:val="22"/>
          <w:szCs w:val="22"/>
        </w:rPr>
        <w:t>月</w:t>
      </w:r>
      <w:r>
        <w:rPr>
          <w:rFonts w:hint="eastAsia"/>
          <w:sz w:val="22"/>
          <w:szCs w:val="22"/>
          <w:u w:val="single"/>
        </w:rPr>
        <w:t xml:space="preserve"> </w:t>
      </w:r>
      <w:r>
        <w:rPr>
          <w:rFonts w:hint="eastAsia"/>
          <w:sz w:val="22"/>
          <w:szCs w:val="22"/>
          <w:u w:val="single"/>
          <w:lang w:val="en-US" w:eastAsia="zh-CN"/>
        </w:rPr>
        <w:t>29</w:t>
      </w:r>
      <w:r>
        <w:rPr>
          <w:rFonts w:hint="eastAsia"/>
          <w:sz w:val="22"/>
          <w:szCs w:val="22"/>
          <w:u w:val="single"/>
        </w:rPr>
        <w:t xml:space="preserve"> </w:t>
      </w:r>
      <w:r>
        <w:rPr>
          <w:rFonts w:hint="eastAsia"/>
          <w:sz w:val="22"/>
          <w:szCs w:val="22"/>
        </w:rPr>
        <w:t>日上午09:30整（北京时间）</w:t>
      </w:r>
    </w:p>
    <w:p>
      <w:pPr>
        <w:pStyle w:val="15"/>
        <w:spacing w:before="60" w:beforeAutospacing="0" w:after="60" w:afterAutospacing="0" w:line="420" w:lineRule="exact"/>
        <w:ind w:right="60"/>
        <w:rPr>
          <w:rStyle w:val="16"/>
          <w:rFonts w:hint="eastAsia"/>
          <w:sz w:val="22"/>
          <w:szCs w:val="22"/>
        </w:rPr>
      </w:pPr>
      <w:r>
        <w:rPr>
          <w:rStyle w:val="16"/>
          <w:rFonts w:hint="eastAsia"/>
          <w:sz w:val="22"/>
          <w:szCs w:val="22"/>
        </w:rPr>
        <w:t>七、投标文件递交地点：</w:t>
      </w:r>
      <w:r>
        <w:rPr>
          <w:rStyle w:val="16"/>
          <w:rFonts w:hint="eastAsia"/>
          <w:b w:val="0"/>
          <w:bCs/>
          <w:sz w:val="22"/>
          <w:szCs w:val="22"/>
        </w:rPr>
        <w:t>温州市瓯海区南塘1组团1幢（商务楼）1504室。</w:t>
      </w:r>
    </w:p>
    <w:p>
      <w:pPr>
        <w:pStyle w:val="15"/>
        <w:spacing w:before="60" w:beforeAutospacing="0" w:after="60" w:afterAutospacing="0" w:line="420" w:lineRule="exact"/>
        <w:ind w:right="60"/>
      </w:pPr>
      <w:r>
        <w:rPr>
          <w:rStyle w:val="16"/>
          <w:rFonts w:hint="eastAsia"/>
          <w:sz w:val="22"/>
          <w:szCs w:val="22"/>
        </w:rPr>
        <w:t>八、开标时间：</w:t>
      </w:r>
      <w:r>
        <w:rPr>
          <w:rFonts w:hint="eastAsia"/>
          <w:sz w:val="22"/>
          <w:szCs w:val="22"/>
        </w:rPr>
        <w:t>2025年</w:t>
      </w:r>
      <w:r>
        <w:rPr>
          <w:rFonts w:hint="eastAsia"/>
          <w:sz w:val="22"/>
          <w:szCs w:val="22"/>
          <w:u w:val="single"/>
        </w:rPr>
        <w:t xml:space="preserve"> </w:t>
      </w:r>
      <w:r>
        <w:rPr>
          <w:rFonts w:hint="eastAsia"/>
          <w:sz w:val="22"/>
          <w:szCs w:val="22"/>
          <w:u w:val="single"/>
          <w:lang w:val="en-US" w:eastAsia="zh-CN"/>
        </w:rPr>
        <w:t>12</w:t>
      </w:r>
      <w:r>
        <w:rPr>
          <w:rFonts w:hint="eastAsia"/>
          <w:sz w:val="22"/>
          <w:szCs w:val="22"/>
          <w:u w:val="single"/>
        </w:rPr>
        <w:t xml:space="preserve"> </w:t>
      </w:r>
      <w:r>
        <w:rPr>
          <w:rFonts w:hint="eastAsia"/>
          <w:sz w:val="22"/>
          <w:szCs w:val="22"/>
        </w:rPr>
        <w:t>月</w:t>
      </w:r>
      <w:r>
        <w:rPr>
          <w:rFonts w:hint="eastAsia"/>
          <w:sz w:val="22"/>
          <w:szCs w:val="22"/>
          <w:u w:val="single"/>
        </w:rPr>
        <w:t xml:space="preserve"> </w:t>
      </w:r>
      <w:r>
        <w:rPr>
          <w:rFonts w:hint="eastAsia"/>
          <w:sz w:val="22"/>
          <w:szCs w:val="22"/>
          <w:u w:val="single"/>
          <w:lang w:val="en-US" w:eastAsia="zh-CN"/>
        </w:rPr>
        <w:t>29</w:t>
      </w:r>
      <w:r>
        <w:rPr>
          <w:rFonts w:hint="eastAsia"/>
          <w:sz w:val="22"/>
          <w:szCs w:val="22"/>
          <w:u w:val="single"/>
        </w:rPr>
        <w:t xml:space="preserve"> </w:t>
      </w:r>
      <w:r>
        <w:rPr>
          <w:rFonts w:hint="eastAsia"/>
          <w:sz w:val="22"/>
          <w:szCs w:val="22"/>
        </w:rPr>
        <w:t>日上午09:30整（北京时间）</w:t>
      </w:r>
    </w:p>
    <w:p>
      <w:pPr>
        <w:pStyle w:val="15"/>
        <w:spacing w:before="60" w:beforeAutospacing="0" w:after="60" w:afterAutospacing="0" w:line="420" w:lineRule="exact"/>
        <w:ind w:right="60"/>
        <w:rPr>
          <w:rStyle w:val="16"/>
          <w:rFonts w:hint="eastAsia"/>
          <w:b w:val="0"/>
          <w:bCs/>
          <w:sz w:val="22"/>
          <w:szCs w:val="22"/>
        </w:rPr>
      </w:pPr>
      <w:r>
        <w:rPr>
          <w:rStyle w:val="16"/>
          <w:rFonts w:hint="eastAsia"/>
          <w:sz w:val="22"/>
          <w:szCs w:val="22"/>
        </w:rPr>
        <w:t>九、开标地点：</w:t>
      </w:r>
      <w:r>
        <w:rPr>
          <w:rFonts w:hint="eastAsia"/>
          <w:sz w:val="22"/>
          <w:szCs w:val="22"/>
        </w:rPr>
        <w:t>温州市瓯海区南塘1组团1幢（商务楼）1504室</w:t>
      </w:r>
      <w:r>
        <w:rPr>
          <w:rStyle w:val="16"/>
          <w:rFonts w:hint="eastAsia"/>
          <w:b w:val="0"/>
          <w:bCs/>
          <w:sz w:val="22"/>
          <w:szCs w:val="22"/>
        </w:rPr>
        <w:t>。</w:t>
      </w:r>
    </w:p>
    <w:p>
      <w:pPr>
        <w:pStyle w:val="15"/>
        <w:spacing w:before="60" w:beforeAutospacing="0" w:after="60" w:afterAutospacing="0" w:line="420" w:lineRule="exact"/>
        <w:ind w:right="60"/>
      </w:pPr>
      <w:r>
        <w:rPr>
          <w:rStyle w:val="16"/>
          <w:rFonts w:hint="eastAsia"/>
          <w:sz w:val="22"/>
          <w:szCs w:val="22"/>
        </w:rPr>
        <w:t>十、投标保证金及交付方式：</w:t>
      </w:r>
    </w:p>
    <w:p>
      <w:pPr>
        <w:pStyle w:val="15"/>
        <w:spacing w:before="60" w:beforeAutospacing="0" w:after="60" w:afterAutospacing="0" w:line="420" w:lineRule="exact"/>
        <w:ind w:right="60"/>
      </w:pPr>
      <w:r>
        <w:rPr>
          <w:rStyle w:val="16"/>
          <w:rFonts w:hint="eastAsia"/>
          <w:sz w:val="22"/>
          <w:szCs w:val="22"/>
        </w:rPr>
        <w:t>  </w:t>
      </w:r>
      <w:r>
        <w:rPr>
          <w:rFonts w:hint="eastAsia"/>
          <w:sz w:val="22"/>
          <w:szCs w:val="22"/>
        </w:rPr>
        <w:t>本项目不需要投标保证金。</w:t>
      </w:r>
    </w:p>
    <w:p>
      <w:pPr>
        <w:pStyle w:val="15"/>
        <w:spacing w:before="60" w:beforeAutospacing="0" w:after="60" w:afterAutospacing="0" w:line="420" w:lineRule="exact"/>
        <w:ind w:right="60"/>
      </w:pPr>
      <w:r>
        <w:rPr>
          <w:rStyle w:val="16"/>
          <w:rFonts w:hint="eastAsia"/>
          <w:sz w:val="22"/>
          <w:szCs w:val="22"/>
        </w:rPr>
        <w:t>十一、其他事项：</w:t>
      </w:r>
    </w:p>
    <w:p>
      <w:pPr>
        <w:widowControl/>
        <w:spacing w:before="67" w:after="67" w:line="420" w:lineRule="exact"/>
        <w:ind w:left="440" w:right="67" w:hangingChars="200" w:hanging="440"/>
        <w:jc w:val="left"/>
        <w:rPr>
          <w:rFonts w:ascii="宋体" w:cs="宋体"/>
          <w:kern w:val="0"/>
          <w:sz w:val="22"/>
          <w:szCs w:val="22"/>
        </w:rPr>
      </w:pPr>
      <w:r>
        <w:rPr>
          <w:rFonts w:ascii="宋体" w:cs="宋体"/>
          <w:kern w:val="0"/>
          <w:sz w:val="22"/>
          <w:szCs w:val="22"/>
        </w:rPr>
        <w:t>1.  公告期限</w:t>
      </w:r>
      <w:r>
        <w:rPr>
          <w:rFonts w:ascii="宋体" w:cs="宋体" w:hint="eastAsia"/>
          <w:kern w:val="0"/>
          <w:sz w:val="22"/>
          <w:szCs w:val="22"/>
        </w:rPr>
        <w:t>：自本公告发布第二日起5个工作日。</w:t>
      </w:r>
    </w:p>
    <w:p>
      <w:pPr>
        <w:widowControl/>
        <w:spacing w:before="67" w:after="67" w:line="420" w:lineRule="exact"/>
        <w:ind w:left="440" w:right="67" w:hangingChars="200" w:hanging="440"/>
        <w:jc w:val="left"/>
        <w:rPr>
          <w:rFonts w:ascii="宋体" w:cs="宋体"/>
          <w:kern w:val="0"/>
          <w:sz w:val="22"/>
          <w:szCs w:val="22"/>
        </w:rPr>
      </w:pPr>
      <w:r>
        <w:rPr>
          <w:rFonts w:ascii="宋体" w:cs="宋体"/>
          <w:kern w:val="0"/>
          <w:sz w:val="22"/>
          <w:szCs w:val="22"/>
        </w:rPr>
        <w:t>2</w:t>
      </w:r>
      <w:r>
        <w:rPr>
          <w:rFonts w:ascii="宋体" w:cs="宋体" w:hint="eastAsia"/>
          <w:kern w:val="0"/>
          <w:sz w:val="22"/>
          <w:szCs w:val="22"/>
        </w:rPr>
        <w:t>.  投标人认为采购文件使自己的权益受到损害的，可以自收到采购文件之日（发售截止日之后收到采购文件的，以发售截止日为准）或者采购文件公告期限届满之日（自本公告发布后至第6个工作日）起</w:t>
      </w:r>
      <w:r>
        <w:rPr>
          <w:rFonts w:ascii="宋体" w:cs="宋体"/>
          <w:kern w:val="0"/>
          <w:sz w:val="22"/>
          <w:szCs w:val="22"/>
        </w:rPr>
        <w:t>7</w:t>
      </w:r>
      <w:r>
        <w:rPr>
          <w:rFonts w:ascii="宋体" w:cs="宋体" w:hint="eastAsia"/>
          <w:kern w:val="0"/>
          <w:sz w:val="22"/>
          <w:szCs w:val="22"/>
        </w:rPr>
        <w:t>个工作日内，以书面形式向采购人和采购代理机构提出质疑。</w:t>
      </w:r>
    </w:p>
    <w:p>
      <w:pPr>
        <w:pStyle w:val="15"/>
        <w:spacing w:before="60" w:beforeAutospacing="0" w:after="60" w:afterAutospacing="0" w:line="420" w:lineRule="exact"/>
        <w:ind w:left="440" w:right="60" w:hangingChars="200" w:hanging="440"/>
        <w:rPr>
          <w:rFonts w:hint="eastAsia"/>
          <w:sz w:val="22"/>
          <w:szCs w:val="22"/>
        </w:rPr>
      </w:pPr>
      <w:r>
        <w:rPr>
          <w:sz w:val="22"/>
          <w:szCs w:val="22"/>
        </w:rPr>
        <w:t>3</w:t>
      </w:r>
      <w:r>
        <w:rPr>
          <w:rFonts w:hint="eastAsia"/>
          <w:sz w:val="22"/>
          <w:szCs w:val="22"/>
        </w:rPr>
        <w:t>.  质疑投标人对采购人、采购代理机构的答复不满意或者采购人、采购代理机构未在规定的时间内作出答复的，可以在答复期满后十五个工作日内向采购人监督部门投诉。</w:t>
      </w:r>
    </w:p>
    <w:p>
      <w:pPr>
        <w:pStyle w:val="15"/>
        <w:spacing w:before="60" w:beforeAutospacing="0" w:after="60" w:afterAutospacing="0" w:line="420" w:lineRule="exact"/>
        <w:ind w:right="60"/>
        <w:rPr>
          <w:rFonts w:hint="eastAsia"/>
          <w:sz w:val="22"/>
          <w:szCs w:val="22"/>
        </w:rPr>
      </w:pPr>
      <w:r>
        <w:rPr>
          <w:rFonts w:hint="eastAsia"/>
          <w:sz w:val="22"/>
          <w:szCs w:val="22"/>
        </w:rPr>
        <w:t>4.</w:t>
      </w:r>
      <w:r>
        <w:rPr>
          <w:rFonts w:hint="eastAsia"/>
        </w:rPr>
        <w:t xml:space="preserve">  </w:t>
      </w:r>
      <w:r>
        <w:rPr>
          <w:rFonts w:hint="eastAsia"/>
          <w:sz w:val="22"/>
          <w:szCs w:val="22"/>
        </w:rPr>
        <w:t>本公告发布媒体：中国政府采购网（http://www.ccgp.gov.cn/）、浙江政府采购网（</w:t>
      </w:r>
      <w:r>
        <w:rPr>
          <w:sz w:val="22"/>
          <w:szCs w:val="22"/>
        </w:rPr>
        <w:t>https://zfcg.czt.zj.gov.cn/</w:t>
      </w:r>
      <w:r>
        <w:rPr>
          <w:rFonts w:hint="eastAsia"/>
          <w:sz w:val="22"/>
          <w:szCs w:val="22"/>
        </w:rPr>
        <w:t>）、杭州海关门户网站（hangzhou.customs.gov.cn/）。</w:t>
      </w:r>
    </w:p>
    <w:p>
      <w:pPr>
        <w:widowControl/>
        <w:spacing w:line="420" w:lineRule="exact"/>
        <w:jc w:val="left"/>
        <w:rPr>
          <w:rFonts w:ascii="宋体" w:cs="宋体"/>
          <w:b/>
          <w:kern w:val="0"/>
          <w:sz w:val="22"/>
          <w:szCs w:val="22"/>
        </w:rPr>
      </w:pPr>
      <w:bookmarkEnd w:id="1"/>
      <w:r>
        <w:rPr>
          <w:rFonts w:ascii="宋体" w:cs="宋体" w:hint="eastAsia"/>
          <w:b/>
          <w:kern w:val="0"/>
          <w:sz w:val="22"/>
          <w:szCs w:val="22"/>
        </w:rPr>
        <w:t>十二</w:t>
      </w:r>
      <w:r>
        <w:rPr>
          <w:rFonts w:ascii="宋体" w:cs="宋体"/>
          <w:b/>
          <w:kern w:val="0"/>
          <w:sz w:val="22"/>
          <w:szCs w:val="22"/>
        </w:rPr>
        <w:t>、联系人及联系电话：</w:t>
      </w:r>
    </w:p>
    <w:p>
      <w:pPr>
        <w:widowControl/>
        <w:spacing w:line="420" w:lineRule="exact"/>
        <w:ind w:firstLineChars="100" w:firstLine="220"/>
        <w:jc w:val="left"/>
        <w:rPr>
          <w:rFonts w:ascii="宋体" w:cs="宋体" w:hint="eastAsia"/>
          <w:kern w:val="0"/>
          <w:sz w:val="22"/>
          <w:szCs w:val="22"/>
        </w:rPr>
      </w:pPr>
      <w:r>
        <w:rPr>
          <w:rFonts w:ascii="宋体" w:cs="宋体" w:hint="eastAsia"/>
          <w:kern w:val="0"/>
          <w:sz w:val="22"/>
          <w:szCs w:val="22"/>
        </w:rPr>
        <w:t>采 购 人：中华人民共和国温州海关</w:t>
      </w:r>
    </w:p>
    <w:p>
      <w:pPr>
        <w:widowControl/>
        <w:spacing w:line="420" w:lineRule="exact"/>
        <w:ind w:firstLineChars="100" w:firstLine="220"/>
        <w:jc w:val="left"/>
        <w:rPr>
          <w:rFonts w:ascii="宋体" w:cs="宋体"/>
          <w:kern w:val="0"/>
          <w:sz w:val="22"/>
          <w:szCs w:val="22"/>
        </w:rPr>
      </w:pPr>
      <w:r>
        <w:rPr>
          <w:rFonts w:ascii="宋体" w:cs="宋体" w:hint="eastAsia"/>
          <w:kern w:val="0"/>
          <w:sz w:val="22"/>
          <w:szCs w:val="22"/>
        </w:rPr>
        <w:t>地    点：</w:t>
      </w:r>
      <w:r>
        <w:rPr>
          <w:rFonts w:ascii="宋体" w:cs="宋体" w:hint="eastAsia"/>
          <w:bCs/>
          <w:kern w:val="0"/>
          <w:sz w:val="22"/>
          <w:szCs w:val="22"/>
        </w:rPr>
        <w:t>温州市鹿城区黎明西路143号</w:t>
      </w:r>
    </w:p>
    <w:p>
      <w:pPr>
        <w:widowControl/>
        <w:spacing w:line="420" w:lineRule="exact"/>
        <w:ind w:firstLineChars="100" w:firstLine="220"/>
        <w:jc w:val="left"/>
        <w:rPr>
          <w:rFonts w:ascii="宋体" w:cs="宋体"/>
          <w:kern w:val="0"/>
          <w:sz w:val="22"/>
          <w:szCs w:val="22"/>
        </w:rPr>
      </w:pPr>
      <w:r>
        <w:rPr>
          <w:rFonts w:ascii="宋体" w:cs="宋体" w:hint="eastAsia"/>
          <w:kern w:val="0"/>
          <w:sz w:val="22"/>
          <w:szCs w:val="22"/>
        </w:rPr>
        <w:t>联 系 人：胡女士</w:t>
      </w:r>
    </w:p>
    <w:p>
      <w:pPr>
        <w:widowControl/>
        <w:spacing w:line="420" w:lineRule="exact"/>
        <w:ind w:firstLineChars="100" w:firstLine="220"/>
        <w:jc w:val="left"/>
        <w:rPr>
          <w:rFonts w:ascii="宋体" w:cs="宋体" w:hint="eastAsia"/>
          <w:kern w:val="0"/>
          <w:sz w:val="22"/>
          <w:szCs w:val="22"/>
        </w:rPr>
      </w:pPr>
      <w:r>
        <w:rPr>
          <w:rFonts w:ascii="宋体" w:cs="宋体" w:hint="eastAsia"/>
          <w:kern w:val="0"/>
          <w:sz w:val="22"/>
          <w:szCs w:val="22"/>
        </w:rPr>
        <w:t>联系电话：0577-89722426</w:t>
      </w:r>
    </w:p>
    <w:p>
      <w:pPr>
        <w:widowControl/>
        <w:spacing w:line="420" w:lineRule="exact"/>
        <w:ind w:firstLineChars="100" w:firstLine="220"/>
        <w:jc w:val="left"/>
        <w:rPr>
          <w:rFonts w:ascii="宋体" w:cs="宋体" w:hint="eastAsia"/>
          <w:kern w:val="0"/>
          <w:sz w:val="22"/>
          <w:szCs w:val="22"/>
        </w:rPr>
      </w:pPr>
      <w:r>
        <w:rPr>
          <w:rFonts w:ascii="宋体" w:cs="宋体" w:hint="eastAsia"/>
          <w:kern w:val="0"/>
          <w:sz w:val="22"/>
          <w:szCs w:val="22"/>
        </w:rPr>
        <w:t>采购代理机构：温州正风招标代理有限公司</w:t>
      </w:r>
    </w:p>
    <w:p>
      <w:pPr>
        <w:widowControl/>
        <w:spacing w:line="420" w:lineRule="exact"/>
        <w:ind w:firstLineChars="100" w:firstLine="220"/>
        <w:jc w:val="left"/>
        <w:rPr>
          <w:rFonts w:ascii="宋体" w:cs="宋体" w:hint="eastAsia"/>
          <w:kern w:val="0"/>
          <w:sz w:val="22"/>
          <w:szCs w:val="22"/>
        </w:rPr>
      </w:pPr>
      <w:r>
        <w:rPr>
          <w:rFonts w:ascii="宋体" w:cs="宋体" w:hint="eastAsia"/>
          <w:kern w:val="0"/>
          <w:sz w:val="22"/>
          <w:szCs w:val="22"/>
        </w:rPr>
        <w:t>地    点：温州市瓯海区南塘1组团1幢（商务楼）1504室</w:t>
      </w:r>
    </w:p>
    <w:p>
      <w:pPr>
        <w:widowControl/>
        <w:spacing w:line="420" w:lineRule="exact"/>
        <w:ind w:firstLineChars="100" w:firstLine="220"/>
        <w:jc w:val="left"/>
        <w:rPr>
          <w:rFonts w:ascii="宋体" w:cs="宋体" w:hint="eastAsia"/>
          <w:kern w:val="0"/>
          <w:sz w:val="22"/>
          <w:szCs w:val="22"/>
        </w:rPr>
      </w:pPr>
      <w:r>
        <w:rPr>
          <w:rFonts w:ascii="宋体" w:cs="宋体" w:hint="eastAsia"/>
          <w:kern w:val="0"/>
          <w:sz w:val="22"/>
          <w:szCs w:val="22"/>
        </w:rPr>
        <w:t>联 系 人：诸葛晓斌、胡丽丽</w:t>
      </w:r>
    </w:p>
    <w:p>
      <w:pPr>
        <w:widowControl/>
        <w:spacing w:line="420" w:lineRule="exact"/>
        <w:ind w:firstLineChars="100" w:firstLine="220"/>
        <w:jc w:val="left"/>
        <w:rPr>
          <w:rFonts w:ascii="宋体" w:eastAsia="宋体" w:cs="宋体"/>
          <w:kern w:val="0"/>
          <w:sz w:val="22"/>
          <w:szCs w:val="22"/>
          <w:lang w:val="en-US" w:eastAsia="zh-CN"/>
        </w:rPr>
      </w:pPr>
      <w:r>
        <w:rPr>
          <w:rFonts w:ascii="宋体" w:cs="宋体" w:hint="eastAsia"/>
          <w:kern w:val="0"/>
          <w:sz w:val="22"/>
          <w:szCs w:val="22"/>
        </w:rPr>
        <w:t>手    机：</w:t>
      </w:r>
      <w:r>
        <w:rPr>
          <w:rFonts w:ascii="宋体"/>
          <w:sz w:val="22"/>
          <w:szCs w:val="22"/>
        </w:rPr>
        <w:t>13506646781</w:t>
      </w:r>
      <w:r>
        <w:rPr>
          <w:rFonts w:ascii="宋体" w:hint="eastAsia"/>
          <w:sz w:val="22"/>
          <w:szCs w:val="22"/>
        </w:rPr>
        <w:t>、</w:t>
      </w:r>
      <w:r>
        <w:rPr>
          <w:rFonts w:ascii="宋体" w:hint="eastAsia"/>
          <w:sz w:val="22"/>
          <w:szCs w:val="22"/>
          <w:lang w:val="en-US" w:eastAsia="zh-CN"/>
        </w:rPr>
        <w:t>17858734020</w:t>
      </w:r>
    </w:p>
    <w:p>
      <w:pPr>
        <w:widowControl/>
        <w:spacing w:line="420" w:lineRule="exact"/>
        <w:ind w:firstLineChars="100" w:firstLine="220"/>
        <w:jc w:val="left"/>
        <w:rPr>
          <w:rFonts w:ascii="宋体" w:cs="宋体" w:hint="eastAsia"/>
          <w:kern w:val="0"/>
          <w:sz w:val="22"/>
          <w:szCs w:val="22"/>
        </w:rPr>
      </w:pPr>
      <w:r>
        <w:rPr>
          <w:rFonts w:ascii="宋体" w:cs="宋体" w:hint="eastAsia"/>
          <w:kern w:val="0"/>
          <w:sz w:val="22"/>
          <w:szCs w:val="22"/>
        </w:rPr>
        <w:t>联系电话：0577-</w:t>
      </w:r>
      <w:r>
        <w:rPr>
          <w:rFonts w:ascii="宋体" w:cs="宋体"/>
          <w:kern w:val="0"/>
          <w:sz w:val="22"/>
          <w:szCs w:val="22"/>
        </w:rPr>
        <w:t>88119278</w:t>
      </w:r>
    </w:p>
    <w:p>
      <w:pPr>
        <w:widowControl/>
        <w:spacing w:before="67" w:after="67" w:line="420" w:lineRule="exact"/>
        <w:ind w:right="67" w:firstLineChars="100" w:firstLine="220"/>
        <w:jc w:val="left"/>
        <w:rPr>
          <w:rFonts w:ascii="宋体" w:cs="宋体"/>
          <w:bCs/>
          <w:kern w:val="0"/>
          <w:sz w:val="22"/>
          <w:szCs w:val="22"/>
        </w:rPr>
      </w:pPr>
      <w:r>
        <w:rPr>
          <w:rFonts w:ascii="宋体" w:cs="宋体" w:hint="eastAsia"/>
          <w:bCs/>
          <w:kern w:val="0"/>
          <w:sz w:val="22"/>
          <w:szCs w:val="22"/>
        </w:rPr>
        <w:t>监督部门联系人：政工科</w:t>
      </w:r>
    </w:p>
    <w:p>
      <w:pPr>
        <w:widowControl/>
        <w:spacing w:before="67" w:after="67" w:line="420" w:lineRule="exact"/>
        <w:ind w:right="67" w:firstLineChars="100" w:firstLine="220"/>
        <w:jc w:val="left"/>
        <w:rPr>
          <w:rFonts w:ascii="宋体" w:cs="宋体" w:hint="eastAsia"/>
          <w:bCs/>
          <w:kern w:val="0"/>
          <w:sz w:val="22"/>
          <w:szCs w:val="22"/>
        </w:rPr>
      </w:pPr>
      <w:r>
        <w:rPr>
          <w:rFonts w:ascii="宋体" w:cs="宋体" w:hint="eastAsia"/>
          <w:bCs/>
          <w:kern w:val="0"/>
          <w:sz w:val="22"/>
          <w:szCs w:val="22"/>
        </w:rPr>
        <w:t>监督电话：0577-88377111</w:t>
      </w:r>
    </w:p>
    <w:p>
      <w:pPr>
        <w:pStyle w:val="15"/>
        <w:spacing w:before="60" w:beforeAutospacing="0" w:after="60" w:afterAutospacing="0" w:line="420" w:lineRule="exact"/>
        <w:ind w:right="60" w:firstLine="225"/>
      </w:pPr>
    </w:p>
    <w:p>
      <w:pPr>
        <w:widowControl/>
        <w:spacing w:line="420" w:lineRule="exact"/>
        <w:jc w:val="left"/>
        <w:rPr>
          <w:rFonts w:ascii="宋体" w:cs="宋体" w:hint="eastAsia"/>
          <w:bCs/>
          <w:kern w:val="0"/>
          <w:sz w:val="22"/>
          <w:szCs w:val="22"/>
        </w:rPr>
      </w:pPr>
    </w:p>
    <w:p>
      <w:pPr>
        <w:widowControl/>
        <w:spacing w:line="420" w:lineRule="exact"/>
        <w:jc w:val="right"/>
        <w:rPr>
          <w:rFonts w:ascii="宋体" w:cs="宋体" w:hint="eastAsia"/>
          <w:kern w:val="0"/>
          <w:sz w:val="22"/>
          <w:szCs w:val="22"/>
        </w:rPr>
      </w:pPr>
      <w:r>
        <w:rPr>
          <w:rFonts w:ascii="宋体" w:cs="宋体" w:hint="eastAsia"/>
          <w:kern w:val="0"/>
          <w:sz w:val="22"/>
          <w:szCs w:val="22"/>
        </w:rPr>
        <w:t>中华人民共和国温州海关</w:t>
      </w:r>
    </w:p>
    <w:p>
      <w:pPr>
        <w:widowControl/>
        <w:spacing w:line="420" w:lineRule="exact"/>
        <w:jc w:val="right"/>
        <w:rPr>
          <w:rFonts w:ascii="宋体" w:cs="宋体" w:hint="eastAsia"/>
          <w:kern w:val="0"/>
          <w:sz w:val="22"/>
          <w:szCs w:val="22"/>
        </w:rPr>
      </w:pPr>
      <w:r>
        <w:rPr>
          <w:rFonts w:ascii="宋体" w:cs="宋体" w:hint="eastAsia"/>
          <w:kern w:val="0"/>
          <w:sz w:val="22"/>
          <w:szCs w:val="22"/>
        </w:rPr>
        <w:t>温州正风招标代理有限公司</w:t>
      </w:r>
    </w:p>
    <w:p>
      <w:pPr>
        <w:widowControl/>
        <w:spacing w:line="420" w:lineRule="exact"/>
        <w:jc w:val="right"/>
        <w:rPr>
          <w:rFonts w:ascii="宋体" w:cs="宋体"/>
          <w:kern w:val="0"/>
          <w:sz w:val="22"/>
          <w:szCs w:val="22"/>
        </w:rPr>
      </w:pPr>
      <w:r>
        <w:rPr>
          <w:rFonts w:ascii="宋体" w:cs="宋体" w:hint="eastAsia"/>
          <w:kern w:val="0"/>
          <w:sz w:val="22"/>
          <w:szCs w:val="22"/>
        </w:rPr>
        <w:t>2025年</w:t>
      </w:r>
      <w:r>
        <w:rPr>
          <w:rFonts w:ascii="宋体" w:cs="宋体" w:hint="eastAsia"/>
          <w:kern w:val="0"/>
          <w:sz w:val="22"/>
          <w:szCs w:val="22"/>
          <w:u w:val="single"/>
        </w:rPr>
        <w:t xml:space="preserve"> </w:t>
      </w:r>
      <w:r>
        <w:rPr>
          <w:rFonts w:ascii="宋体" w:cs="宋体" w:hint="eastAsia"/>
          <w:kern w:val="0"/>
          <w:sz w:val="22"/>
          <w:szCs w:val="22"/>
          <w:u w:val="single"/>
          <w:lang w:val="en-US" w:eastAsia="zh-CN"/>
        </w:rPr>
        <w:t>12</w:t>
      </w:r>
      <w:r>
        <w:rPr>
          <w:rFonts w:ascii="宋体" w:cs="宋体" w:hint="eastAsia"/>
          <w:kern w:val="0"/>
          <w:sz w:val="22"/>
          <w:szCs w:val="22"/>
          <w:u w:val="single"/>
        </w:rPr>
        <w:t xml:space="preserve"> </w:t>
      </w:r>
      <w:r>
        <w:rPr>
          <w:rFonts w:ascii="宋体" w:cs="宋体"/>
          <w:kern w:val="0"/>
          <w:sz w:val="22"/>
          <w:szCs w:val="22"/>
        </w:rPr>
        <w:t>月</w:t>
      </w:r>
      <w:r>
        <w:rPr>
          <w:rFonts w:ascii="宋体" w:cs="宋体" w:hint="eastAsia"/>
          <w:kern w:val="0"/>
          <w:sz w:val="22"/>
          <w:szCs w:val="22"/>
          <w:u w:val="single"/>
        </w:rPr>
        <w:t xml:space="preserve"> </w:t>
      </w:r>
      <w:r>
        <w:rPr>
          <w:rFonts w:ascii="宋体" w:cs="宋体" w:hint="eastAsia"/>
          <w:kern w:val="0"/>
          <w:sz w:val="22"/>
          <w:szCs w:val="22"/>
          <w:u w:val="single"/>
          <w:lang w:val="en-US" w:eastAsia="zh-CN"/>
        </w:rPr>
        <w:t>8</w:t>
      </w:r>
      <w:r>
        <w:rPr>
          <w:rFonts w:ascii="宋体" w:cs="宋体"/>
          <w:kern w:val="0"/>
          <w:sz w:val="22"/>
          <w:szCs w:val="22"/>
          <w:u w:val="single"/>
        </w:rPr>
        <w:t xml:space="preserve"> </w:t>
      </w:r>
      <w:r>
        <w:rPr>
          <w:rFonts w:ascii="宋体" w:cs="宋体"/>
          <w:kern w:val="0"/>
          <w:sz w:val="22"/>
          <w:szCs w:val="22"/>
        </w:rPr>
        <w:t>日</w:t>
      </w:r>
    </w:p>
    <w:p>
      <w:pPr>
        <w:spacing w:line="400" w:lineRule="exact"/>
        <w:ind w:right="440"/>
        <w:jc w:val="right"/>
        <w:rPr>
          <w:rFonts w:ascii="宋体" w:cs="宋体" w:hint="eastAsia"/>
          <w:sz w:val="22"/>
          <w:szCs w:val="22"/>
        </w:rPr>
      </w:pPr>
      <w:bookmarkEnd w:id="0"/>
    </w:p>
    <w:p/>
    <w:sectPr>
      <w:pgSz w:w="11906" w:h="16838"/>
      <w:pgMar w:top="1440" w:right="1247" w:bottom="1440" w:left="1247"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黑体">
    <w:panose1 w:val="02010609060101010101"/>
    <w:charset w:val="86"/>
    <w:family w:val="auto"/>
    <w:pitch w:val="variable"/>
    <w:sig w:usb0="800002BF" w:usb1="38CF7CFA" w:usb2="00000016" w:usb3="00000000" w:csb0="00040001" w:csb1="00000000"/>
  </w:font>
  <w:font w:name="宋体">
    <w:panose1 w:val="02010600030101010101"/>
    <w:charset w:val="34"/>
    <w:family w:val="auto"/>
    <w:pitch w:val="variable"/>
    <w:sig w:usb0="00000003" w:usb1="288F0000" w:usb2="00000006" w:usb3="00000000" w:csb0="00040001" w:csb1="00000000"/>
  </w:font>
  <w:font w:name="Times New Roman">
    <w:panose1 w:val="02020603050405020304"/>
    <w:charset w:val="00"/>
    <w:family w:val="roman"/>
    <w:pitch w:val="variable"/>
    <w:sig w:usb0="20007A87" w:usb1="80000000" w:usb2="00000008" w:usb3="00000000" w:csb0="0000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95"/>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keepLines/>
      <w:widowControl w:val="0"/>
      <w:tabs>
        <w:tab w:val="left" w:pos="840"/>
      </w:tabs>
      <w:adjustRightInd w:val="0"/>
      <w:snapToGrid w:val="0"/>
      <w:spacing w:line="360" w:lineRule="auto"/>
      <w:outlineLvl w:val="0"/>
    </w:pPr>
    <w:rPr>
      <w:rFonts w:ascii="宋体"/>
      <w:b/>
      <w:kern w:val="44"/>
      <w:sz w:val="24"/>
      <w:szCs w:val="20"/>
    </w:rPr>
  </w:style>
  <w:style w:type="character" w:default="1" w:styleId="10">
    <w:name w:val="Default Paragraph Font"/>
  </w:style>
  <w:style w:type="paragraph" w:styleId="15">
    <w:name w:val="Normal (Web)"/>
    <w:basedOn w:val="0"/>
    <w:pPr>
      <w:widowControl/>
      <w:spacing w:before="100" w:beforeAutospacing="1" w:after="100" w:afterAutospacing="1"/>
      <w:jc w:val="left"/>
    </w:pPr>
    <w:rPr>
      <w:rFonts w:ascii="宋体" w:eastAsia="宋体" w:cs="宋体"/>
      <w:kern w:val="0"/>
      <w:sz w:val="24"/>
      <w:szCs w:val="24"/>
    </w:rPr>
  </w:style>
  <w:style w:type="character" w:styleId="16">
    <w:name w:val="Strong"/>
    <w:rPr>
      <w:b/>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4</TotalTime>
  <Application>Yozo_Office</Application>
  <Pages>1</Pages>
  <Words>48</Words>
  <Characters>56</Characters>
  <Lines>2</Lines>
  <Paragraphs>0</Paragraphs>
  <CharactersWithSpaces>56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周振宇</cp:lastModifiedBy>
  <cp:revision>0</cp:revision>
  <dcterms:created xsi:type="dcterms:W3CDTF">2025-12-08T06:37:19Z</dcterms:created>
  <dcterms:modified xsi:type="dcterms:W3CDTF">2025-12-08T09:03:25Z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KSOTemplateDocerSaveRecord">
    <vt:lpwstr>eyJoZGlkIjoiYzg5MjQ3MDc0ZmZjOGE1MjM5NzZkODVhY2M0YjQ4NmUiLCJ1c2VySWQiOiIxNDMzNTU1MyJ9</vt:lpwstr>
  </property>
  <property fmtid="{D5CDD505-2E9C-101B-9397-08002B2CF9AE}" pid="4" name="ICV">
    <vt:lpwstr>210FB386E26A4A62A8F887469701FE2C_12</vt:lpwstr>
  </property>
</Properties>
</file>