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="0" w:beforeAutospacing="0" w:after="0" w:afterAutospacing="0" w:line="360" w:lineRule="auto"/>
        <w:jc w:val="center"/>
        <w:rPr>
          <w:rFonts w:ascii="宋体" w:cs="Arial"/>
          <w:color w:val="auto"/>
          <w:sz w:val="36"/>
          <w:szCs w:val="36"/>
          <w:highlight w:val="auto"/>
        </w:rPr>
      </w:pPr>
      <w:r>
        <w:rPr>
          <w:rFonts w:ascii="宋体" w:cs="Arial" w:hint="eastAsia"/>
          <w:color w:val="auto"/>
          <w:sz w:val="36"/>
          <w:szCs w:val="36"/>
          <w:lang w:val="en-US" w:eastAsia="zh-CN"/>
          <w:highlight w:val="auto"/>
        </w:rPr>
        <w:t>关于</w:t>
      </w:r>
      <w:r>
        <w:rPr>
          <w:rFonts w:ascii="宋体" w:cs="Arial" w:hint="eastAsia"/>
          <w:color w:val="auto"/>
          <w:sz w:val="36"/>
          <w:szCs w:val="36"/>
          <w:lang w:eastAsia="zh-CN"/>
          <w:highlight w:val="auto"/>
        </w:rPr>
        <w:t>钱江海关驻下沙办事处大楼物业服务外包采购</w:t>
      </w:r>
      <w:r>
        <w:rPr>
          <w:rFonts w:ascii="宋体" w:cs="Arial" w:hint="eastAsia"/>
          <w:color w:val="auto"/>
          <w:sz w:val="36"/>
          <w:szCs w:val="36"/>
          <w:lang w:val="en-US" w:eastAsia="zh-CN"/>
          <w:highlight w:val="auto"/>
        </w:rPr>
        <w:t>的公开</w:t>
      </w:r>
      <w:r>
        <w:rPr>
          <w:rFonts w:ascii="宋体" w:cs="Arial" w:hint="eastAsia"/>
          <w:color w:val="auto"/>
          <w:sz w:val="36"/>
          <w:szCs w:val="36"/>
          <w:highlight w:val="auto"/>
        </w:rPr>
        <w:t>招标公告</w:t>
      </w:r>
    </w:p>
    <w:p>
      <w:pPr>
        <w:pStyle w:val="3"/>
        <w:keepNext/>
        <w:keepLines/>
        <w:pageBreakBefore w:val="0"/>
        <w:widowControl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Chars="200" w:firstLine="420"/>
        <w:rPr>
          <w:rFonts w:ascii="宋体" w:cs="宋体" w:hint="eastAsia"/>
          <w:color w:val="auto"/>
          <w:sz w:val="21"/>
          <w:szCs w:val="21"/>
          <w:highlight w:val="auto"/>
        </w:rPr>
      </w:pPr>
      <w:r>
        <w:rPr>
          <w:rFonts w:ascii="宋体" w:cs="宋体" w:hint="eastAsia"/>
          <w:color w:val="auto"/>
          <w:sz w:val="21"/>
          <w:szCs w:val="21"/>
          <w:shd w:val="clear" w:color="auto" w:fill="FFFFFF"/>
          <w:highlight w:val="auto"/>
        </w:rPr>
        <w:t>项目概况</w:t>
      </w:r>
    </w:p>
    <w:p>
      <w:pPr>
        <w:pageBreakBefore w:val="0"/>
        <w:widowControl/>
        <w:pBdr>
          <w:top w:val="single" w:sz="6" w:space="16" w:color="DDDDDD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480"/>
        <w:jc w:val="left"/>
        <w:rPr>
          <w:rFonts w:ascii="宋体" w:cs="宋体" w:hint="eastAsia"/>
          <w:color w:val="auto"/>
          <w:szCs w:val="21"/>
          <w:highlight w:val="auto"/>
        </w:rPr>
      </w:pPr>
      <w:r>
        <w:rPr>
          <w:rFonts w:ascii="宋体" w:cs="宋体" w:hint="eastAsia"/>
          <w:color w:val="auto"/>
          <w:kern w:val="0"/>
          <w:szCs w:val="21"/>
          <w:shd w:val="clear" w:color="auto" w:fill="FFFFFF"/>
          <w:lang w:eastAsia="zh-CN"/>
          <w:highlight w:val="auto"/>
        </w:rPr>
        <w:t>钱江海关驻下沙办事处大楼物业服务外包采购</w:t>
      </w:r>
      <w:r>
        <w:rPr>
          <w:rFonts w:ascii="宋体" w:cs="宋体" w:hint="eastAsia"/>
          <w:color w:val="auto"/>
          <w:kern w:val="0"/>
          <w:szCs w:val="21"/>
          <w:shd w:val="clear" w:color="auto" w:fill="FFFFFF"/>
          <w:highlight w:val="auto"/>
        </w:rPr>
        <w:t xml:space="preserve"> 招标项目的潜在投标人应在浙江省杭州市古墩路701号紫金广场A座1509室获取招标文件，并于2025年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12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月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18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日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13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点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00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分</w:t>
      </w:r>
      <w:r>
        <w:rPr>
          <w:rFonts w:ascii="宋体" w:cs="宋体" w:hint="eastAsia"/>
          <w:color w:val="auto"/>
          <w:kern w:val="0"/>
          <w:szCs w:val="21"/>
          <w:shd w:val="clear" w:color="auto" w:fill="FFFFFF"/>
          <w:highlight w:val="auto"/>
        </w:rPr>
        <w:t xml:space="preserve">（北京时间）前递交投标文件。 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一、项目基本情况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eastAsia="宋体" w:cs="宋体" w:hint="eastAsia"/>
          <w:color w:val="auto"/>
          <w:sz w:val="21"/>
          <w:szCs w:val="21"/>
          <w:lang w:eastAsia="zh-CN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项目编号：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eastAsia="zh-CN"/>
          <w:highlight w:val="auto"/>
        </w:rPr>
        <w:t>ZJCT2-QJHG2025-01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项目名称：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eastAsia="zh-CN"/>
          <w:highlight w:val="auto"/>
        </w:rPr>
        <w:t>钱江海关驻下沙办事处大楼物业服务外包采购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预算金额：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71.45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eastAsia="zh-CN"/>
          <w:highlight w:val="auto"/>
        </w:rPr>
        <w:t>万元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（人民币）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最高限价（如有）：</w:t>
      </w:r>
      <w:r>
        <w:rPr>
          <w:rFonts w:ascii="宋体" w:cs="宋体" w:hint="eastAsia"/>
          <w:color w:val="auto"/>
          <w:szCs w:val="21"/>
          <w:lang w:val="en-US" w:eastAsia="zh-CN"/>
          <w:highlight w:val="auto"/>
        </w:rPr>
        <w:t>71.45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eastAsia="zh-CN"/>
          <w:highlight w:val="auto"/>
        </w:rPr>
        <w:t>万元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（人民币）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采购需求：</w:t>
      </w:r>
    </w:p>
    <w:tbl>
      <w:tblPr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026"/>
        <w:gridCol w:w="516"/>
        <w:gridCol w:w="849"/>
        <w:gridCol w:w="5077"/>
        <w:gridCol w:w="516"/>
      </w:tblGrid>
      <w:tr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  <w:t>序号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right="60"/>
              <w:jc w:val="center"/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  <w:t>名称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right="60"/>
              <w:jc w:val="center"/>
              <w:rPr>
                <w:rFonts w:ascii="宋体" w:eastAsia="宋体" w:cs="宋体" w:hint="eastAsia"/>
                <w:b/>
                <w:color w:val="auto"/>
                <w:kern w:val="0"/>
                <w:szCs w:val="21"/>
                <w:lang w:val="en-US" w:eastAsia="zh-CN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lang w:val="en-US" w:eastAsia="zh-CN"/>
                <w:highlight w:val="auto"/>
              </w:rPr>
              <w:t>数量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right="60"/>
              <w:jc w:val="center"/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  <w:t>预算金额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right="60"/>
              <w:jc w:val="center"/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  <w:t>简要规格描述或项目基本概况介绍、用途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right="60"/>
              <w:jc w:val="center"/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  <w:t>备注</w:t>
            </w:r>
          </w:p>
        </w:tc>
      </w:tr>
      <w:tr>
        <w:trPr>
          <w:trHeight w:val="837"/>
        </w:trPr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ind w:right="60"/>
              <w:jc w:val="center"/>
              <w:rPr>
                <w:rFonts w:ascii="宋体" w:cs="宋体" w:hint="eastAsia"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b/>
                <w:color w:val="auto"/>
                <w:kern w:val="0"/>
                <w:szCs w:val="21"/>
                <w:highlight w:val="auto"/>
              </w:rPr>
              <w:t>标项</w:t>
            </w:r>
            <w:r>
              <w:rPr>
                <w:rFonts w:ascii="宋体" w:cs="宋体" w:hint="eastAsia"/>
                <w:color w:val="auto"/>
                <w:kern w:val="0"/>
                <w:szCs w:val="21"/>
                <w:highlight w:val="auto"/>
              </w:rPr>
              <w:t>1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ascii="宋体" w:cs="宋体" w:hint="eastAsia"/>
                <w:color w:val="auto"/>
                <w:kern w:val="0"/>
                <w:szCs w:val="21"/>
                <w:highlight w:val="auto"/>
              </w:rPr>
            </w:pPr>
            <w:r>
              <w:rPr>
                <w:rFonts w:ascii="宋体" w:cs="宋体" w:hint="eastAsia"/>
                <w:color w:val="auto"/>
                <w:szCs w:val="21"/>
                <w:shd w:val="clear" w:color="auto" w:fill="FFFFFF"/>
                <w:lang w:eastAsia="zh-CN"/>
                <w:highlight w:val="auto"/>
              </w:rPr>
              <w:t>钱江海关驻下沙办事处大楼物业服务外包采购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cs="宋体"/>
                <w:color w:val="auto"/>
                <w:sz w:val="21"/>
                <w:szCs w:val="21"/>
                <w:shd w:val="clear" w:color="auto" w:fill="FFFFFF"/>
                <w:lang w:val="en-US" w:eastAsia="zh-CN"/>
                <w:highlight w:val="auto"/>
              </w:rPr>
            </w:pPr>
            <w:r>
              <w:rPr>
                <w:rFonts w:cs="宋体" w:hint="eastAsia"/>
                <w:color w:val="auto"/>
                <w:sz w:val="21"/>
                <w:szCs w:val="21"/>
                <w:shd w:val="clear" w:color="auto" w:fill="FFFFFF"/>
                <w:lang w:val="en-US" w:eastAsia="zh-CN"/>
                <w:highlight w:val="auto"/>
              </w:rPr>
              <w:t>3年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ascii="宋体" w:cs="宋体"/>
                <w:color w:val="auto"/>
                <w:szCs w:val="21"/>
                <w:lang w:val="en-US"/>
                <w:highlight w:val="auto"/>
              </w:rPr>
            </w:pPr>
            <w:r>
              <w:rPr>
                <w:rFonts w:ascii="宋体" w:cs="宋体" w:hint="eastAsia"/>
                <w:color w:val="auto"/>
                <w:szCs w:val="21"/>
                <w:lang w:val="en-US" w:eastAsia="zh-CN"/>
                <w:highlight w:val="auto"/>
              </w:rPr>
              <w:t>71.45万元/年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both"/>
              <w:textAlignment w:val="center"/>
              <w:rPr>
                <w:rFonts w:ascii="宋体" w:cs="宋体" w:hint="eastAsia"/>
                <w:color w:val="auto"/>
                <w:kern w:val="0"/>
                <w:szCs w:val="21"/>
                <w:highlight w:val="auto"/>
              </w:rPr>
            </w:pPr>
            <w:r>
              <w:rPr>
                <w:rFonts w:cs="宋体" w:hint="eastAsia"/>
                <w:color w:val="auto"/>
                <w:sz w:val="21"/>
                <w:szCs w:val="21"/>
                <w:shd w:val="clear" w:color="auto" w:fill="FFFFFF"/>
                <w:lang w:eastAsia="zh-CN"/>
                <w:highlight w:val="auto"/>
              </w:rPr>
              <w:t>钱江海关驻下沙办事处大楼物业服务外包采购，</w:t>
            </w:r>
            <w:r>
              <w:rPr>
                <w:rFonts w:ascii="宋体" w:cs="宋体"/>
                <w:color w:val="auto"/>
                <w:spacing w:val="-4"/>
                <w:kern w:val="2"/>
                <w:szCs w:val="21"/>
                <w:highlight w:val="auto"/>
              </w:rPr>
              <w:t>本项目最高限价：</w:t>
            </w:r>
            <w:r>
              <w:rPr>
                <w:rFonts w:ascii="宋体" w:cs="宋体" w:hint="eastAsia"/>
                <w:color w:val="auto"/>
                <w:szCs w:val="21"/>
                <w:lang w:val="en-US" w:eastAsia="zh-CN"/>
                <w:highlight w:val="auto"/>
              </w:rPr>
              <w:t>71.45万元/年（其中绿植租摆服务费用：钱江海关驻下沙办事处大楼（杭州市钱塘区4号大街19号）1.5万元/年+杭州综保区南卡口办公点（杭州市钱塘区20号大街530号钱塘自贸中心C座裙楼东侧1-3层） 1.5万元/年，为不可竞争费用），</w:t>
            </w:r>
            <w:r>
              <w:rPr>
                <w:rFonts w:ascii="宋体" w:cs="宋体"/>
                <w:color w:val="auto"/>
                <w:kern w:val="2"/>
                <w:szCs w:val="21"/>
                <w:highlight w:val="auto"/>
              </w:rPr>
              <w:t>三年总限价：</w:t>
            </w:r>
            <w:r>
              <w:rPr>
                <w:rFonts w:ascii="宋体" w:cs="宋体" w:hint="eastAsia"/>
                <w:color w:val="auto"/>
                <w:kern w:val="2"/>
                <w:szCs w:val="21"/>
                <w:lang w:eastAsia="zh-CN"/>
                <w:highlight w:val="auto"/>
              </w:rPr>
              <w:t>214.35</w:t>
            </w:r>
            <w:r>
              <w:rPr>
                <w:rFonts w:ascii="宋体" w:cs="宋体"/>
                <w:color w:val="auto"/>
                <w:kern w:val="2"/>
                <w:szCs w:val="21"/>
                <w:highlight w:val="auto"/>
              </w:rPr>
              <w:t>万元</w:t>
            </w:r>
            <w:r>
              <w:rPr>
                <w:rFonts w:ascii="宋体" w:cs="宋体" w:hint="eastAsia"/>
                <w:color w:val="auto"/>
                <w:szCs w:val="21"/>
                <w:highlight w:val="auto"/>
              </w:rPr>
              <w:t>。超出最高限价的投标报价做无效标处理</w:t>
            </w:r>
            <w:r>
              <w:rPr>
                <w:rFonts w:ascii="宋体" w:cs="宋体" w:hint="eastAsia"/>
                <w:color w:val="auto"/>
                <w:szCs w:val="21"/>
                <w:lang w:val="en-US" w:eastAsia="zh-CN"/>
                <w:highlight w:val="auto"/>
              </w:rPr>
              <w:t>。</w:t>
            </w:r>
            <w:r>
              <w:rPr>
                <w:rFonts w:ascii="宋体" w:cs="宋体" w:hint="eastAsia"/>
                <w:color w:val="auto"/>
                <w:szCs w:val="21"/>
                <w:lang w:eastAsia="zh-CN"/>
                <w:highlight w:val="auto"/>
              </w:rPr>
              <w:t>为保障大楼正常运行，需实行大楼养护、安全、维保、日常保洁及相关配套服务。配合大楼入驻单位的工作属性，对大楼进行日常有序化管理，实现大楼安全有序运转。</w:t>
            </w:r>
            <w:r>
              <w:rPr>
                <w:rFonts w:ascii="宋体" w:cs="宋体"/>
                <w:color w:val="auto"/>
                <w:kern w:val="2"/>
                <w:szCs w:val="21"/>
                <w:highlight w:val="auto"/>
              </w:rPr>
              <w:t>服务期：</w:t>
            </w:r>
            <w:r>
              <w:rPr>
                <w:rFonts w:ascii="宋体" w:cs="宋体" w:hint="eastAsia"/>
                <w:color w:val="auto"/>
                <w:kern w:val="2"/>
                <w:szCs w:val="21"/>
                <w:highlight w:val="auto"/>
              </w:rPr>
              <w:t>3年。（合同采取1+1+1方式签订。即上一年服务满足续约条件，经采购人确认续签一年。）</w:t>
            </w:r>
            <w:r>
              <w:rPr>
                <w:rFonts w:ascii="宋体" w:cs="宋体" w:hint="eastAsia"/>
                <w:color w:val="auto"/>
                <w:szCs w:val="21"/>
                <w:lang w:val="zh-CN"/>
                <w:highlight w:val="auto"/>
              </w:rPr>
              <w:t>详见采购文件《</w:t>
            </w:r>
            <w:r>
              <w:rPr>
                <w:rFonts w:hint="eastAsia"/>
                <w:color w:val="auto"/>
                <w:highlight w:val="auto"/>
              </w:rPr>
              <w:t>第六章 采购内容及需求</w:t>
            </w:r>
            <w:r>
              <w:rPr>
                <w:rFonts w:ascii="宋体" w:cs="宋体" w:hint="eastAsia"/>
                <w:color w:val="auto"/>
                <w:szCs w:val="21"/>
                <w:lang w:val="zh-CN"/>
                <w:highlight w:val="auto"/>
              </w:rPr>
              <w:t>》。</w:t>
            </w:r>
          </w:p>
        </w:tc>
        <w:tc>
          <w:tcPr>
            <w:noWrap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ascii="宋体" w:cs="宋体" w:hint="eastAsia"/>
                <w:color w:val="auto"/>
                <w:kern w:val="0"/>
                <w:szCs w:val="21"/>
                <w:highlight w:val="auto"/>
              </w:rPr>
            </w:pPr>
          </w:p>
        </w:tc>
      </w:tr>
    </w:tbl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合同履行期限：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eastAsia="zh-CN"/>
          <w:highlight w:val="auto"/>
        </w:rPr>
        <w:t>2026年1月1日至2028年12月31日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 xml:space="preserve">。 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 xml:space="preserve">本项目(  不接受  )联合体投标。 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二、申请人的资格要求：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1.满足《中华人民共和国政府采购法》第二十二条规定；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2.落实政府采购政策需满足的资格要求：服务全部由符合政策要求的中小企业承接，提供中小企业声明函； </w:t>
      </w:r>
    </w:p>
    <w:p>
      <w:pPr>
        <w:pStyle w:val="16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firstLine="480"/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本项目的特定资格要求：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ascii="宋体" w:eastAsia="宋体" w:cs="宋体" w:hint="eastAsia"/>
          <w:color w:val="auto"/>
          <w:sz w:val="21"/>
          <w:szCs w:val="21"/>
          <w:shd w:val="clear" w:color="auto" w:fill="FFFFFF"/>
          <w:highlight w:val="auto"/>
        </w:rPr>
      </w:pPr>
      <w:r>
        <w:rPr>
          <w:rFonts w:ascii="宋体" w:eastAsia="宋体" w:cs="宋体" w:hint="eastAsia"/>
          <w:color w:val="auto"/>
          <w:sz w:val="21"/>
          <w:szCs w:val="21"/>
          <w:shd w:val="clear" w:color="auto" w:fill="FFFFFF"/>
          <w:highlight w:val="auto"/>
        </w:rPr>
        <w:t>(1)单位负责人为同一人或者存在直接控股、管理关系的不同公司，不得同时参加投标；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ascii="宋体" w:eastAsia="宋体" w:cs="宋体" w:hint="eastAsia"/>
          <w:color w:val="auto"/>
          <w:sz w:val="21"/>
          <w:szCs w:val="21"/>
          <w:shd w:val="clear" w:color="auto" w:fill="FFFFFF"/>
          <w:highlight w:val="auto"/>
        </w:rPr>
      </w:pPr>
      <w:r>
        <w:rPr>
          <w:rFonts w:ascii="宋体" w:eastAsia="宋体" w:cs="宋体" w:hint="eastAsia"/>
          <w:color w:val="auto"/>
          <w:sz w:val="21"/>
          <w:szCs w:val="21"/>
          <w:shd w:val="clear" w:color="auto" w:fill="FFFFFF"/>
          <w:highlight w:val="auto"/>
        </w:rPr>
        <w:t>(2)具有履行合同所必需的设备和专业能力，并能为用户提供长期的服务。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ascii="宋体" w:eastAsia="宋体" w:cs="宋体" w:hint="eastAsia"/>
          <w:color w:val="auto"/>
          <w:sz w:val="21"/>
          <w:szCs w:val="21"/>
          <w:shd w:val="clear" w:color="auto" w:fill="FFFFFF"/>
          <w:highlight w:val="auto"/>
        </w:rPr>
      </w:pPr>
      <w:r>
        <w:rPr>
          <w:rFonts w:ascii="宋体" w:eastAsia="宋体" w:cs="宋体" w:hint="eastAsia"/>
          <w:color w:val="auto"/>
          <w:sz w:val="21"/>
          <w:szCs w:val="21"/>
          <w:shd w:val="clear" w:color="auto" w:fill="FFFFFF"/>
          <w:highlight w:val="auto"/>
        </w:rPr>
        <w:t>(3)未被“信用中国”（https://www.creditchina.gov.cn/)、中国政府采购网（www.ccgp.gov.cn)列入失信被执行人、重大税收违法案件当事人、政府采购严重违法失信行为记录名单。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三、获取招标文件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时间：2025年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11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月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27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日 至2025年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12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月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4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日，每天上午9:00至11:30，下午14:00至17:00。（北京时间，法定节假日除外）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地点：浙江省杭州市古墩路701号紫金广场A座1509室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方式：现场发售，售后不退!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售价：￥500.0 元，本公告包含的招标文件售价总和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四、提交投标文件截止时间、开标时间和地点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 xml:space="preserve"> 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提交投标文件截止时间：2025年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12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月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18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日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13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点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00</w:t>
      </w:r>
      <w:r>
        <w:rPr>
          <w:rFonts w:cs="宋体" w:hint="eastAsia"/>
          <w:sz w:val="21"/>
          <w:szCs w:val="21"/>
          <w:shd w:val="clear" w:color="auto" w:fill="FFFFFF"/>
          <w:highlight w:val="auto"/>
        </w:rPr>
        <w:t>分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（北京时间）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开标时间：2025年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12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月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18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日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13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点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>00</w:t>
      </w:r>
      <w:r>
        <w:rPr>
          <w:rFonts w:cs="宋体" w:hint="eastAsia"/>
          <w:sz w:val="21"/>
          <w:szCs w:val="21"/>
          <w:shd w:val="clear" w:color="auto" w:fill="FFFFFF"/>
          <w:highlight w:val="auto"/>
        </w:rPr>
        <w:t>分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（北京时间）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地点：浙江省杭州市古墩路701号紫金广场A座15楼1505室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五、公告期限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自本公告发布之日起5个工作日。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六、其他补充事宜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 1、质疑和投诉：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投标单位认为招标文件、招标过程和采购结果使自己的权益受到损的，可以在知道或者应知其权益受到损害之日起七个工作日内，以书面形式一次性向采购组织机构或采购人提出质疑。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投标单位应知其权益受到损害之日，是指：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（1）对招标文件提出质疑的，为收到招标文件之日或者招标公告期限届满之日。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Chars="200" w:left="420"/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（2）对采购过程提出质疑的，为各采购程序环节结束之日。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Chars="200" w:left="42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（3）对中标结果提出质疑的，为中标结果公告期限届满之日。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（4）书面质疑受理地点：杭州市古墩路701号紫金广场A座15楼1509室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采购代理机构名称：浙江省成套工程有限公司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联系人：冯雪涛   联系电话：0571-88955386</w:t>
      </w:r>
    </w:p>
    <w:p>
      <w:pPr>
        <w:pStyle w:val="16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firstLine="480"/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投标人购买标书时应出示的资料：单位介绍信，营业执照副本，报名登记表。以上资料须携带复印件并加盖单位公章。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2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Style w:val="17"/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七、对本次招标提出询问，请按以下方式联系。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1.采购人信息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名 称：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eastAsia="zh-CN"/>
          <w:highlight w:val="auto"/>
        </w:rPr>
        <w:t>中华人民共和国钱江海关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　　　　　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地址：杭州市</w:t>
      </w:r>
      <w:r>
        <w:rPr>
          <w:rFonts w:cs="宋体" w:hint="eastAsia"/>
          <w:color w:val="auto"/>
          <w:sz w:val="21"/>
          <w:szCs w:val="21"/>
          <w:highlight w:val="auto"/>
        </w:rPr>
        <w:t>西湖区文三路2号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　　　　　　　　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eastAsia="宋体" w:cs="宋体"/>
          <w:color w:val="auto"/>
          <w:sz w:val="21"/>
          <w:szCs w:val="21"/>
          <w:shd w:val="clear" w:color="auto" w:fill="FFFFFF"/>
          <w:lang w:val="en-US" w:eastAsia="zh-CN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 xml:space="preserve">联系人：鲁女士 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联系方式：</w:t>
      </w:r>
      <w:r>
        <w:rPr>
          <w:rFonts w:cs="宋体" w:hint="eastAsia"/>
          <w:color w:val="auto"/>
          <w:sz w:val="21"/>
          <w:szCs w:val="21"/>
          <w:highlight w:val="auto"/>
        </w:rPr>
        <w:t>0571-</w:t>
      </w:r>
      <w:r>
        <w:rPr>
          <w:rFonts w:cs="宋体" w:hint="eastAsia"/>
          <w:color w:val="auto"/>
          <w:sz w:val="21"/>
          <w:szCs w:val="21"/>
          <w:lang w:val="en-US" w:eastAsia="zh-CN"/>
          <w:highlight w:val="auto"/>
        </w:rPr>
        <w:t xml:space="preserve">56663230 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　　　　　　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2.采购代理机构信息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名 称：浙江省成套工程有限公司　　　　　　　　　　　　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地　址：浙江省杭州市古墩路701号紫金广场A座15楼1509室　　　　　　　　　　　　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 xml:space="preserve">联系方式：翁祖晨 </w:t>
      </w:r>
      <w:r>
        <w:rPr>
          <w:rFonts w:cs="宋体" w:hint="eastAsia"/>
          <w:color w:val="auto"/>
          <w:sz w:val="21"/>
          <w:szCs w:val="21"/>
          <w:shd w:val="clear" w:color="auto" w:fill="FFFFFF"/>
          <w:lang w:val="en-US" w:eastAsia="zh-CN"/>
          <w:highlight w:val="auto"/>
        </w:rPr>
        <w:t xml:space="preserve">温从俊 </w:t>
      </w: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0571-88955386　15179860857　　　　　　　　　　　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>3.项目联系方式</w:t>
      </w:r>
    </w:p>
    <w:p>
      <w:pPr>
        <w:pStyle w:val="16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cs="宋体" w:hint="eastAsia"/>
          <w:color w:val="auto"/>
          <w:sz w:val="21"/>
          <w:szCs w:val="21"/>
          <w:highlight w:val="auto"/>
        </w:rPr>
      </w:pPr>
      <w:r>
        <w:rPr>
          <w:rFonts w:cs="宋体" w:hint="eastAsia"/>
          <w:color w:val="auto"/>
          <w:sz w:val="21"/>
          <w:szCs w:val="21"/>
          <w:shd w:val="clear" w:color="auto" w:fill="FFFFFF"/>
          <w:highlight w:val="auto"/>
        </w:rPr>
        <w:t xml:space="preserve">项目联系人：翁祖晨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beforeAutospacing="0" w:afterAutospacing="0" w:line="360" w:lineRule="auto"/>
        <w:ind w:firstLine="480"/>
        <w:jc w:val="left"/>
        <w:rPr>
          <w:rFonts w:ascii="宋体" w:cs="Arial"/>
          <w:color w:val="auto"/>
          <w:szCs w:val="21"/>
          <w:highlight w:val="auto"/>
        </w:rPr>
      </w:pPr>
      <w:r>
        <w:rPr>
          <w:rFonts w:ascii="宋体" w:cs="宋体" w:hint="eastAsia"/>
          <w:color w:val="auto"/>
          <w:szCs w:val="21"/>
          <w:shd w:val="clear" w:color="auto" w:fill="FFFFFF"/>
          <w:highlight w:val="auto"/>
        </w:rPr>
        <w:t>电　话：　　0571-88955386</w:t>
      </w:r>
    </w:p>
    <w:p>
      <w:pPr>
        <w:rPr>
          <w:color w:val="auto"/>
          <w:highlight w:val="auto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8"/>
    <w:family w:val="auto"/>
    <w:pitch w:val="variable"/>
    <w:sig w:usb0="00000203" w:usb1="288F0000" w:usb2="0000000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BCB858BD"/>
    <w:multiLevelType w:val="singleLevel"/>
    <w:tmpl w:val="BCB858BD"/>
    <w:lvl w:ilvl="0">
      <w:start w:val="3"/>
      <w:numFmt w:val="decimal"/>
      <w:lvlRestart w:val="0"/>
      <w:lvlText w:val="%1."/>
      <w:lvlJc w:val="left"/>
      <w:pPr>
        <w:ind w:left="0" w:hanging="0"/>
      </w:pPr>
    </w:lvl>
  </w:abstractNum>
  <w:abstractNum w:abstractNumId="1">
    <w:nsid w:val="5DB2AD62"/>
    <w:multiLevelType w:val="singleLevel"/>
    <w:tmpl w:val="5DB2AD62"/>
    <w:lvl w:ilvl="0">
      <w:start w:val="2"/>
      <w:numFmt w:val="decimal"/>
      <w:lvlRestart w:val="0"/>
      <w:suff w:val="nothing"/>
      <w:lvlText w:val="%1、"/>
      <w:lvlJc w:val="left"/>
      <w:pPr>
        <w:ind w:left="0" w:hanging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6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color w:val="000000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6" w:lineRule="auto"/>
      <w:outlineLvl w:val="0"/>
    </w:pPr>
    <w:rPr>
      <w:b/>
      <w:sz w:val="44"/>
      <w:szCs w:val="44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3" w:lineRule="auto"/>
      <w:outlineLvl w:val="2"/>
    </w:pPr>
    <w:rPr>
      <w:b/>
      <w:sz w:val="32"/>
      <w:szCs w:val="32"/>
    </w:rPr>
  </w:style>
  <w:style w:type="character" w:default="1" w:styleId="10">
    <w:name w:val="Default Paragraph Font"/>
  </w:style>
  <w:style w:type="paragraph" w:styleId="15">
    <w:name w:val="toc 2"/>
    <w:basedOn w:val="0"/>
    <w:next w:val="0"/>
    <w:pPr>
      <w:ind w:left="420"/>
    </w:pPr>
    <w:rPr>
      <w:kern w:val="2"/>
    </w:rPr>
  </w:style>
  <w:style w:type="paragraph" w:styleId="16">
    <w:name w:val="Normal (Web)"/>
    <w:basedOn w:val="0"/>
    <w:next w:val="15"/>
    <w:pPr>
      <w:widowControl/>
      <w:spacing w:before="100" w:beforeAutospacing="1" w:after="100" w:afterAutospacing="1"/>
      <w:jc w:val="left"/>
    </w:pPr>
    <w:rPr>
      <w:rFonts w:ascii="宋体" w:cs="宋体"/>
      <w:sz w:val="24"/>
      <w:szCs w:val="24"/>
    </w:rPr>
  </w:style>
  <w:style w:type="character" w:styleId="17">
    <w:name w:val="Strong"/>
    <w:basedOn w:val="10"/>
    <w:rPr>
      <w:rFonts w:ascii="Arial" w:cs="Arial" w:hAnsi="Arial"/>
      <w:b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29</Words>
  <Characters>29</Characters>
  <Lines>2</Lines>
  <Paragraphs>1</Paragraphs>
  <CharactersWithSpaces>29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yyy</dc:creator>
  <cp:lastModifiedBy>沈星佑</cp:lastModifiedBy>
  <cp:revision>1</cp:revision>
  <dcterms:created xsi:type="dcterms:W3CDTF">2025-11-25T06:49:00Z</dcterms:created>
  <dcterms:modified xsi:type="dcterms:W3CDTF">2025-11-28T08:28:29Z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14BE34E3A09544BCAB8338091C2607FA_13</vt:lpwstr>
  </property>
  <property fmtid="{D5CDD505-2E9C-101B-9397-08002B2CF9AE}" pid="4" name="KSOTemplateDocerSaveRecord">
    <vt:lpwstr>eyJoZGlkIjoiOWIxZjc0MTg5MDEyN2I4YWQ3NGJjN2I2ZDNiZTJkZTMiLCJ1c2VySWQiOiIxMDE4OTI3MTcwIn0=</vt:lpwstr>
  </property>
</Properties>
</file>