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2"/>
        <w:widowControl/>
        <w:spacing w:before="300" w:beforeAutospacing="0" w:after="200" w:afterAutospacing="0" w:line="360" w:lineRule="atLeast"/>
        <w:jc w:val="center"/>
        <w:textAlignment w:val="baseline"/>
        <w:rPr>
          <w:rFonts w:cs="宋体"/>
          <w:color w:val="383940"/>
          <w:sz w:val="44"/>
          <w:szCs w:val="44"/>
        </w:rPr>
      </w:pPr>
      <w:bookmarkStart w:id="0" w:name="_GoBack"/>
      <w:bookmarkEnd w:id="0"/>
      <w:r>
        <w:rPr>
          <w:rFonts w:cs="宋体"/>
          <w:color w:val="383940"/>
          <w:sz w:val="44"/>
          <w:szCs w:val="44"/>
          <w:shd w:val="clear" w:color="auto" w:fill="FFFFFF"/>
        </w:rPr>
        <w:t>台州海关综合技术服务中心食材配送服务项目采购公开招标公告</w:t>
      </w:r>
    </w:p>
    <w:p>
      <w:pPr>
        <w:pStyle w:val="15"/>
        <w:widowControl/>
        <w:spacing w:before="150" w:beforeAutospacing="0" w:after="322" w:afterAutospacing="0" w:line="320" w:lineRule="atLeast"/>
        <w:ind w:right="150"/>
        <w:textAlignment w:val="baseline"/>
        <w:rPr>
          <w:rFonts w:ascii="宋体" w:eastAsia="宋体" w:cs="宋体"/>
          <w:color w:val="383838"/>
          <w:sz w:val="28"/>
          <w:szCs w:val="28"/>
          <w:shd w:val="clear" w:color="auto" w:fill="FFFFFF"/>
        </w:rPr>
      </w:pPr>
      <w:r>
        <w:rPr>
          <w:rFonts w:ascii="宋体" w:eastAsia="宋体" w:cs="宋体" w:hint="eastAsia"/>
          <w:color w:val="383838"/>
          <w:sz w:val="28"/>
          <w:szCs w:val="28"/>
          <w:shd w:val="clear" w:color="auto" w:fill="FFFFFF"/>
        </w:rPr>
        <w:t>项目概况：台州海关综合技术服务中心食材配送服务项目 招标项目的潜在投标人应在台州市椒江区经中路729号台州创意园6号楼2楼获取招标文件，并于2025年12月16日 14点00分（北京时间）前递交投标文件</w:t>
      </w:r>
    </w:p>
    <w:p>
      <w:pPr>
        <w:pStyle w:val="15"/>
        <w:widowControl/>
        <w:spacing w:before="150" w:beforeAutospacing="0" w:after="322" w:afterAutospacing="0" w:line="320" w:lineRule="atLeast"/>
        <w:ind w:right="150"/>
        <w:textAlignment w:val="baseline"/>
        <w:rPr>
          <w:rFonts w:ascii="宋体" w:eastAsia="宋体" w:cs="宋体"/>
          <w:sz w:val="28"/>
          <w:szCs w:val="28"/>
        </w:rPr>
      </w:pPr>
      <w:r>
        <w:rPr>
          <w:rStyle w:val="16"/>
          <w:rFonts w:ascii="宋体" w:eastAsia="宋体" w:cs="宋体" w:hint="eastAsia"/>
          <w:bCs/>
          <w:color w:val="383838"/>
          <w:sz w:val="28"/>
          <w:szCs w:val="28"/>
          <w:shd w:val="clear" w:color="auto" w:fill="FFFFFF"/>
        </w:rPr>
        <w:t>一、项目基本情况</w:t>
      </w:r>
    </w:p>
    <w:p>
      <w:pPr>
        <w:pStyle w:val="15"/>
        <w:widowControl/>
        <w:spacing w:before="150" w:beforeAutospacing="0" w:after="322" w:afterAutospacing="0" w:line="320" w:lineRule="atLeast"/>
        <w:ind w:right="150"/>
        <w:textAlignment w:val="baseline"/>
        <w:rPr>
          <w:rFonts w:ascii="宋体" w:eastAsia="宋体" w:cs="宋体"/>
          <w:sz w:val="28"/>
          <w:szCs w:val="28"/>
        </w:rPr>
      </w:pPr>
      <w:r>
        <w:rPr>
          <w:rFonts w:ascii="宋体" w:eastAsia="宋体" w:cs="宋体" w:hint="eastAsia"/>
          <w:color w:val="383838"/>
          <w:sz w:val="28"/>
          <w:szCs w:val="28"/>
          <w:shd w:val="clear" w:color="auto" w:fill="FFFFFF"/>
        </w:rPr>
        <w:t>项目编号：CTZB-2025090071</w:t>
      </w:r>
    </w:p>
    <w:p>
      <w:pPr>
        <w:pStyle w:val="15"/>
        <w:widowControl/>
        <w:spacing w:before="150" w:beforeAutospacing="0" w:after="322" w:afterAutospacing="0" w:line="320" w:lineRule="atLeast"/>
        <w:ind w:right="150"/>
        <w:textAlignment w:val="baseline"/>
        <w:rPr>
          <w:rFonts w:ascii="宋体" w:eastAsia="宋体" w:cs="宋体"/>
          <w:sz w:val="28"/>
          <w:szCs w:val="28"/>
        </w:rPr>
      </w:pPr>
      <w:r>
        <w:rPr>
          <w:rFonts w:ascii="宋体" w:eastAsia="宋体" w:cs="宋体" w:hint="eastAsia"/>
          <w:color w:val="383838"/>
          <w:sz w:val="28"/>
          <w:szCs w:val="28"/>
          <w:shd w:val="clear" w:color="auto" w:fill="FFFFFF"/>
        </w:rPr>
        <w:t>项目名称：台州海关综合技术服务中心食材配送服务项目</w:t>
      </w:r>
    </w:p>
    <w:p>
      <w:pPr>
        <w:pStyle w:val="15"/>
        <w:widowControl/>
        <w:spacing w:before="150" w:beforeAutospacing="0" w:after="322" w:afterAutospacing="0" w:line="320" w:lineRule="atLeast"/>
        <w:ind w:right="150"/>
        <w:textAlignment w:val="baseline"/>
        <w:rPr>
          <w:rFonts w:ascii="宋体" w:eastAsia="宋体" w:cs="宋体"/>
          <w:sz w:val="28"/>
          <w:szCs w:val="28"/>
        </w:rPr>
      </w:pPr>
      <w:r>
        <w:rPr>
          <w:rFonts w:ascii="宋体" w:eastAsia="宋体" w:cs="宋体" w:hint="eastAsia"/>
          <w:color w:val="383838"/>
          <w:sz w:val="28"/>
          <w:szCs w:val="28"/>
          <w:shd w:val="clear" w:color="auto" w:fill="FFFFFF"/>
        </w:rPr>
        <w:t>预算金额：250.000000 万元（人民币）</w:t>
      </w:r>
    </w:p>
    <w:p>
      <w:pPr>
        <w:pStyle w:val="15"/>
        <w:widowControl/>
        <w:spacing w:before="150" w:beforeAutospacing="0" w:after="322" w:afterAutospacing="0" w:line="320" w:lineRule="atLeast"/>
        <w:ind w:right="150"/>
        <w:textAlignment w:val="baseline"/>
        <w:rPr>
          <w:rFonts w:ascii="宋体" w:eastAsia="宋体" w:cs="宋体"/>
          <w:sz w:val="28"/>
          <w:szCs w:val="28"/>
        </w:rPr>
      </w:pPr>
      <w:r>
        <w:rPr>
          <w:rFonts w:ascii="宋体" w:eastAsia="宋体" w:cs="宋体" w:hint="eastAsia"/>
          <w:color w:val="383838"/>
          <w:sz w:val="28"/>
          <w:szCs w:val="28"/>
          <w:shd w:val="clear" w:color="auto" w:fill="FFFFFF"/>
        </w:rPr>
        <w:t>最高限价（如有）：250.000000 万元（人民币）</w:t>
      </w:r>
    </w:p>
    <w:p>
      <w:pPr>
        <w:pStyle w:val="15"/>
        <w:widowControl/>
        <w:spacing w:before="150" w:beforeAutospacing="0" w:after="322" w:afterAutospacing="0" w:line="320" w:lineRule="atLeast"/>
        <w:ind w:right="150"/>
        <w:textAlignment w:val="baseline"/>
        <w:rPr>
          <w:rFonts w:ascii="宋体" w:eastAsia="宋体" w:cs="宋体"/>
          <w:sz w:val="28"/>
          <w:szCs w:val="28"/>
        </w:rPr>
      </w:pPr>
      <w:r>
        <w:rPr>
          <w:rFonts w:ascii="宋体" w:eastAsia="宋体" w:cs="宋体" w:hint="eastAsia"/>
          <w:color w:val="383838"/>
          <w:sz w:val="28"/>
          <w:szCs w:val="28"/>
          <w:shd w:val="clear" w:color="auto" w:fill="FFFFFF"/>
        </w:rPr>
        <w:t>采购需求：</w:t>
      </w:r>
    </w:p>
    <w:p>
      <w:pPr>
        <w:pStyle w:val="15"/>
        <w:widowControl/>
        <w:spacing w:before="150" w:beforeAutospacing="0" w:after="322" w:afterAutospacing="0" w:line="240" w:lineRule="atLeast"/>
        <w:ind w:right="150" w:firstLineChars="200" w:firstLine="560"/>
        <w:textAlignment w:val="baseline"/>
        <w:rPr>
          <w:rFonts w:ascii="宋体" w:eastAsia="宋体" w:cs="宋体"/>
          <w:sz w:val="28"/>
          <w:szCs w:val="28"/>
        </w:rPr>
      </w:pPr>
      <w:r>
        <w:rPr>
          <w:rFonts w:ascii="宋体" w:eastAsia="宋体" w:cs="宋体" w:hint="eastAsia"/>
          <w:color w:val="383838"/>
          <w:sz w:val="28"/>
          <w:szCs w:val="28"/>
          <w:shd w:val="clear" w:color="auto" w:fill="FFFFFF"/>
        </w:rPr>
        <w:t>1、台州海关综合技术服务中心食材配送服务项目，采购内容包含：粮油、调味品类、肉类、冻货类等、水果、蔬菜、豆制品类、乳制品、干货、腌腊制品类、禽、蛋类、水产类等。年预算250万元/年（三年预算共750万元）。注：预算金额非最终结算金额，仅供参考，本项目按实结算。</w:t>
      </w:r>
    </w:p>
    <w:p>
      <w:pPr>
        <w:pStyle w:val="15"/>
        <w:widowControl/>
        <w:spacing w:before="150" w:beforeAutospacing="0" w:after="322" w:afterAutospacing="0" w:line="240" w:lineRule="atLeast"/>
        <w:ind w:right="150" w:firstLineChars="200" w:firstLine="560"/>
        <w:textAlignment w:val="baseline"/>
        <w:rPr>
          <w:rFonts w:ascii="宋体" w:eastAsia="宋体" w:cs="宋体"/>
          <w:sz w:val="28"/>
          <w:szCs w:val="28"/>
        </w:rPr>
      </w:pPr>
      <w:r>
        <w:rPr>
          <w:rFonts w:ascii="宋体" w:eastAsia="宋体" w:cs="宋体" w:hint="eastAsia"/>
          <w:color w:val="383838"/>
          <w:sz w:val="28"/>
          <w:szCs w:val="28"/>
          <w:shd w:val="clear" w:color="auto" w:fill="FFFFFF"/>
        </w:rPr>
        <w:t>2、本次招标拟确定综合得分前2名供应商为中标候选人，综合得分第一的候选人为成交供应商，试用期3个月，试用期内若考核得分低于85分，采购人有权单方面随时解除合同，重新选用综合得分第二的供应商进行配送。</w:t>
      </w:r>
    </w:p>
    <w:p>
      <w:pPr>
        <w:pStyle w:val="15"/>
        <w:widowControl/>
        <w:spacing w:before="150" w:beforeAutospacing="0" w:after="322" w:afterAutospacing="0" w:line="320" w:lineRule="atLeast"/>
        <w:ind w:right="150"/>
        <w:textAlignment w:val="baseline"/>
        <w:rPr>
          <w:rFonts w:ascii="宋体" w:eastAsia="宋体" w:cs="宋体"/>
          <w:color w:val="383838"/>
          <w:sz w:val="28"/>
          <w:szCs w:val="28"/>
          <w:shd w:val="clear" w:color="auto" w:fill="FFFFFF"/>
        </w:rPr>
      </w:pPr>
      <w:r>
        <w:rPr>
          <w:rFonts w:ascii="宋体" w:eastAsia="宋体" w:cs="宋体" w:hint="eastAsia"/>
          <w:color w:val="383838"/>
          <w:sz w:val="28"/>
          <w:szCs w:val="28"/>
          <w:shd w:val="clear" w:color="auto" w:fill="FFFFFF"/>
        </w:rPr>
        <w:t>合同履行期限：三年，合同一年一签（试用期满且经采购人综合考核分不低于85分的，合同继续执行；若试用期内考核得分低于85分，采购人有权单方面随时解除合同，重新选用综合得分第二的供应商进行配送），自第2年开始，每年的服务合同需根据上一年度的年终考核得分情况确认续签事宜；每年合同履行完毕后，若年终考核得分不低于85分的可继续签订合同；若年终考核得分低于85分的，则双方合作终止，不再签订下一年度的服务合同。</w:t>
      </w:r>
    </w:p>
    <w:p>
      <w:pPr>
        <w:pStyle w:val="15"/>
        <w:widowControl/>
        <w:spacing w:before="150" w:beforeAutospacing="0" w:after="322" w:afterAutospacing="0" w:line="320" w:lineRule="atLeast"/>
        <w:ind w:right="150"/>
        <w:textAlignment w:val="baseline"/>
        <w:rPr>
          <w:rFonts w:ascii="宋体" w:eastAsia="宋体" w:cs="宋体"/>
          <w:color w:val="383838"/>
          <w:sz w:val="28"/>
          <w:szCs w:val="28"/>
          <w:shd w:val="clear" w:color="auto" w:fill="FFFFFF"/>
        </w:rPr>
      </w:pPr>
      <w:r>
        <w:rPr>
          <w:rFonts w:ascii="宋体" w:eastAsia="宋体" w:cs="宋体" w:hint="eastAsia"/>
          <w:color w:val="383838"/>
          <w:sz w:val="28"/>
          <w:szCs w:val="28"/>
          <w:shd w:val="clear" w:color="auto" w:fill="FFFFFF"/>
        </w:rPr>
        <w:t>本项目( 不接受  )联合体投标。</w:t>
      </w:r>
    </w:p>
    <w:p>
      <w:pPr>
        <w:pStyle w:val="15"/>
        <w:widowControl/>
        <w:spacing w:before="150" w:beforeAutospacing="0" w:after="322" w:afterAutospacing="0" w:line="320" w:lineRule="atLeast"/>
        <w:ind w:right="150"/>
        <w:textAlignment w:val="baseline"/>
        <w:rPr>
          <w:rFonts w:ascii="宋体" w:eastAsia="宋体" w:cs="宋体"/>
          <w:sz w:val="28"/>
          <w:szCs w:val="28"/>
        </w:rPr>
      </w:pPr>
      <w:r>
        <w:rPr>
          <w:rStyle w:val="16"/>
          <w:rFonts w:ascii="宋体" w:eastAsia="宋体" w:cs="宋体" w:hint="eastAsia"/>
          <w:bCs/>
          <w:color w:val="383838"/>
          <w:sz w:val="28"/>
          <w:szCs w:val="28"/>
          <w:shd w:val="clear" w:color="auto" w:fill="FFFFFF"/>
        </w:rPr>
        <w:t>二、申请人的资格要求：</w:t>
      </w:r>
    </w:p>
    <w:p>
      <w:pPr>
        <w:pStyle w:val="15"/>
        <w:widowControl/>
        <w:spacing w:before="150" w:beforeAutospacing="0" w:after="322" w:afterAutospacing="0" w:line="320" w:lineRule="atLeast"/>
        <w:ind w:right="150"/>
        <w:textAlignment w:val="baseline"/>
        <w:rPr>
          <w:rFonts w:ascii="宋体" w:eastAsia="宋体" w:cs="宋体"/>
          <w:sz w:val="28"/>
          <w:szCs w:val="28"/>
        </w:rPr>
      </w:pPr>
      <w:r>
        <w:rPr>
          <w:rFonts w:ascii="宋体" w:eastAsia="宋体" w:cs="宋体" w:hint="eastAsia"/>
          <w:color w:val="383838"/>
          <w:sz w:val="28"/>
          <w:szCs w:val="28"/>
          <w:shd w:val="clear" w:color="auto" w:fill="FFFFFF"/>
        </w:rPr>
        <w:t>1.满足《中华人民共和国政府采购法》第二十二条规定；</w:t>
      </w:r>
    </w:p>
    <w:p>
      <w:pPr>
        <w:pStyle w:val="15"/>
        <w:widowControl/>
        <w:spacing w:before="150" w:beforeAutospacing="0" w:after="322" w:afterAutospacing="0" w:line="320" w:lineRule="atLeast"/>
        <w:ind w:right="150"/>
        <w:textAlignment w:val="baseline"/>
        <w:rPr>
          <w:rFonts w:ascii="宋体" w:eastAsia="宋体" w:cs="宋体"/>
          <w:sz w:val="28"/>
          <w:szCs w:val="28"/>
        </w:rPr>
      </w:pPr>
      <w:r>
        <w:rPr>
          <w:rFonts w:ascii="宋体" w:eastAsia="宋体" w:cs="宋体" w:hint="eastAsia"/>
          <w:color w:val="383838"/>
          <w:sz w:val="28"/>
          <w:szCs w:val="28"/>
          <w:shd w:val="clear" w:color="auto" w:fill="FFFFFF"/>
        </w:rPr>
        <w:t>2.落实政府采购政策需满足的资格要求：</w:t>
      </w:r>
    </w:p>
    <w:p>
      <w:pPr>
        <w:pStyle w:val="15"/>
        <w:widowControl/>
        <w:spacing w:before="150" w:beforeAutospacing="0" w:after="322" w:afterAutospacing="0" w:line="240" w:lineRule="atLeast"/>
        <w:ind w:right="150" w:firstLineChars="200" w:firstLine="560"/>
        <w:textAlignment w:val="baseline"/>
        <w:rPr>
          <w:rFonts w:ascii="宋体" w:eastAsia="宋体" w:cs="宋体"/>
          <w:sz w:val="28"/>
          <w:szCs w:val="28"/>
        </w:rPr>
      </w:pPr>
      <w:r>
        <w:rPr>
          <w:rFonts w:ascii="宋体" w:eastAsia="宋体" w:cs="宋体" w:hint="eastAsia"/>
          <w:color w:val="383838"/>
          <w:sz w:val="28"/>
          <w:szCs w:val="28"/>
          <w:shd w:val="clear" w:color="auto" w:fill="FFFFFF"/>
        </w:rPr>
        <w:t>专门面向中小企业（项目属性为服务，中小企业划分标准对应行业为“批发业”）；</w:t>
      </w:r>
    </w:p>
    <w:p>
      <w:pPr>
        <w:pStyle w:val="15"/>
        <w:widowControl/>
        <w:spacing w:before="150" w:beforeAutospacing="0" w:after="322" w:afterAutospacing="0" w:line="320" w:lineRule="atLeast"/>
        <w:ind w:right="150"/>
        <w:textAlignment w:val="baseline"/>
        <w:rPr>
          <w:rFonts w:ascii="宋体" w:eastAsia="宋体" w:cs="宋体"/>
          <w:color w:val="383838"/>
          <w:sz w:val="28"/>
          <w:szCs w:val="28"/>
          <w:shd w:val="clear" w:color="auto" w:fill="FFFFFF"/>
        </w:rPr>
      </w:pPr>
      <w:r>
        <w:rPr>
          <w:rFonts w:ascii="宋体" w:eastAsia="宋体" w:cs="宋体" w:hint="eastAsia"/>
          <w:color w:val="383838"/>
          <w:sz w:val="28"/>
          <w:szCs w:val="28"/>
          <w:shd w:val="clear" w:color="auto" w:fill="FFFFFF"/>
        </w:rPr>
        <w:t>3.本项目的特定资格要求：</w:t>
      </w:r>
    </w:p>
    <w:p>
      <w:pPr>
        <w:pStyle w:val="15"/>
        <w:widowControl/>
        <w:spacing w:before="150" w:beforeAutospacing="0" w:after="322" w:afterAutospacing="0" w:line="320" w:lineRule="atLeast"/>
        <w:ind w:right="150"/>
        <w:textAlignment w:val="baseline"/>
        <w:rPr>
          <w:rFonts w:ascii="宋体" w:eastAsia="宋体" w:cs="宋体"/>
          <w:sz w:val="28"/>
          <w:szCs w:val="28"/>
        </w:rPr>
      </w:pPr>
      <w:r>
        <w:rPr>
          <w:rFonts w:ascii="宋体" w:eastAsia="宋体" w:cs="宋体" w:hint="eastAsia"/>
          <w:color w:val="383838"/>
          <w:sz w:val="28"/>
          <w:szCs w:val="28"/>
          <w:shd w:val="clear" w:color="auto" w:fill="FFFFFF"/>
        </w:rPr>
        <w:t>（1）单位负责人为同一人或者存在直接控股、管理关系的不同公司，不得同时参加投标。</w:t>
        <w:br/>
        <w:t>（2）未被“信用中国”（https://www.creditchina.gov.cn/)、中国政府采购网（www.ccgp.gov.cn)列入失信被执行人、重大税收违法失信主体名单、政府采购严重违法失信行为记录名单。</w:t>
        <w:br/>
        <w:t>（3）具有有效的食品经营许可证或食品生产许可证。</w:t>
        <w:br/>
        <w:t>（4）供应商近3年内在卫生监督部门无食品卫生事故记录。</w:t>
      </w:r>
    </w:p>
    <w:p>
      <w:pPr>
        <w:pStyle w:val="15"/>
        <w:widowControl/>
        <w:spacing w:before="150" w:beforeAutospacing="0" w:after="322" w:afterAutospacing="0" w:line="320" w:lineRule="atLeast"/>
        <w:ind w:right="150"/>
        <w:textAlignment w:val="baseline"/>
        <w:rPr>
          <w:rFonts w:ascii="宋体" w:eastAsia="宋体" w:cs="宋体"/>
          <w:sz w:val="28"/>
          <w:szCs w:val="28"/>
        </w:rPr>
      </w:pPr>
      <w:r>
        <w:rPr>
          <w:rStyle w:val="16"/>
          <w:rFonts w:ascii="宋体" w:eastAsia="宋体" w:cs="宋体" w:hint="eastAsia"/>
          <w:bCs/>
          <w:color w:val="383838"/>
          <w:sz w:val="28"/>
          <w:szCs w:val="28"/>
          <w:shd w:val="clear" w:color="auto" w:fill="FFFFFF"/>
        </w:rPr>
        <w:t>三、获取招标文件</w:t>
      </w:r>
    </w:p>
    <w:p>
      <w:pPr>
        <w:pStyle w:val="15"/>
        <w:widowControl/>
        <w:spacing w:before="150" w:beforeAutospacing="0" w:after="322" w:afterAutospacing="0" w:line="320" w:lineRule="atLeast"/>
        <w:ind w:right="150"/>
        <w:textAlignment w:val="baseline"/>
        <w:rPr>
          <w:rFonts w:ascii="宋体" w:eastAsia="宋体" w:cs="宋体"/>
          <w:sz w:val="28"/>
          <w:szCs w:val="28"/>
        </w:rPr>
      </w:pPr>
      <w:r>
        <w:rPr>
          <w:rFonts w:ascii="宋体" w:eastAsia="宋体" w:cs="宋体" w:hint="eastAsia"/>
          <w:color w:val="383838"/>
          <w:sz w:val="28"/>
          <w:szCs w:val="28"/>
          <w:shd w:val="clear" w:color="auto" w:fill="FFFFFF"/>
        </w:rPr>
        <w:t>时间：2025年11月25日  至 2025年12月02日，每天上午9:00至12:00，下午14:00至16:30。（北京时间，法定节假日除外）</w:t>
      </w:r>
    </w:p>
    <w:p>
      <w:pPr>
        <w:pStyle w:val="15"/>
        <w:widowControl/>
        <w:spacing w:before="150" w:beforeAutospacing="0" w:after="322" w:afterAutospacing="0" w:line="320" w:lineRule="atLeast"/>
        <w:ind w:right="150"/>
        <w:textAlignment w:val="baseline"/>
        <w:rPr>
          <w:rFonts w:ascii="宋体" w:eastAsia="宋体" w:cs="宋体"/>
          <w:sz w:val="28"/>
          <w:szCs w:val="28"/>
        </w:rPr>
      </w:pPr>
      <w:r>
        <w:rPr>
          <w:rFonts w:ascii="宋体" w:eastAsia="宋体" w:cs="宋体" w:hint="eastAsia"/>
          <w:color w:val="383838"/>
          <w:sz w:val="28"/>
          <w:szCs w:val="28"/>
          <w:shd w:val="clear" w:color="auto" w:fill="FFFFFF"/>
        </w:rPr>
        <w:t>地点：台州市椒江区经中路729号台州创意园6号楼2楼</w:t>
      </w:r>
    </w:p>
    <w:p>
      <w:pPr>
        <w:pStyle w:val="15"/>
        <w:widowControl/>
        <w:spacing w:before="150" w:beforeAutospacing="0" w:after="322" w:afterAutospacing="0" w:line="320" w:lineRule="atLeast"/>
        <w:ind w:right="150"/>
        <w:textAlignment w:val="baseline"/>
        <w:rPr>
          <w:rFonts w:ascii="宋体" w:eastAsia="宋体" w:cs="宋体"/>
          <w:sz w:val="28"/>
          <w:szCs w:val="28"/>
        </w:rPr>
      </w:pPr>
      <w:r>
        <w:rPr>
          <w:rFonts w:ascii="宋体" w:eastAsia="宋体" w:cs="宋体" w:hint="eastAsia"/>
          <w:color w:val="383838"/>
          <w:sz w:val="28"/>
          <w:szCs w:val="28"/>
          <w:shd w:val="clear" w:color="auto" w:fill="FFFFFF"/>
        </w:rPr>
        <w:t>方式：户名：浙江省成套招标代理有限公司 开户行及账号：中信银行杭州西湖支行 7331610182600126385 获取方式：现场获取或将获取采购文件所需资料及获取采购文件费用汇款单扫描件发送至78183771@qq.com并致电采购代理机构联系人获取。 购买采购文件时应出示的资料：单位介绍信（或授权委托书）、营业执照复印件、购买招标文件登记表（详见公告附件）。</w:t>
      </w:r>
    </w:p>
    <w:p>
      <w:pPr>
        <w:pStyle w:val="15"/>
        <w:widowControl/>
        <w:spacing w:before="150" w:beforeAutospacing="0" w:after="322" w:afterAutospacing="0" w:line="320" w:lineRule="atLeast"/>
        <w:ind w:right="150"/>
        <w:textAlignment w:val="baseline"/>
        <w:rPr>
          <w:rFonts w:ascii="宋体" w:eastAsia="宋体" w:cs="宋体"/>
          <w:sz w:val="28"/>
          <w:szCs w:val="28"/>
        </w:rPr>
      </w:pPr>
      <w:r>
        <w:rPr>
          <w:rFonts w:ascii="宋体" w:eastAsia="宋体" w:cs="宋体" w:hint="eastAsia"/>
          <w:color w:val="383838"/>
          <w:sz w:val="28"/>
          <w:szCs w:val="28"/>
          <w:shd w:val="clear" w:color="auto" w:fill="FFFFFF"/>
        </w:rPr>
        <w:t>售价：￥500.0 元，本公告包含的招标文件售价总和</w:t>
      </w:r>
    </w:p>
    <w:p>
      <w:pPr>
        <w:pStyle w:val="15"/>
        <w:widowControl/>
        <w:spacing w:before="150" w:beforeAutospacing="0" w:after="322" w:afterAutospacing="0" w:line="320" w:lineRule="atLeast"/>
        <w:ind w:right="150"/>
        <w:textAlignment w:val="baseline"/>
        <w:rPr>
          <w:rFonts w:ascii="宋体" w:eastAsia="宋体" w:cs="宋体"/>
          <w:sz w:val="28"/>
          <w:szCs w:val="28"/>
        </w:rPr>
      </w:pPr>
      <w:r>
        <w:rPr>
          <w:rStyle w:val="16"/>
          <w:rFonts w:ascii="宋体" w:eastAsia="宋体" w:cs="宋体" w:hint="eastAsia"/>
          <w:bCs/>
          <w:color w:val="383838"/>
          <w:sz w:val="28"/>
          <w:szCs w:val="28"/>
          <w:shd w:val="clear" w:color="auto" w:fill="FFFFFF"/>
        </w:rPr>
        <w:t>四、提交投标文件截止时间、开标时间和地点</w:t>
      </w:r>
    </w:p>
    <w:p>
      <w:pPr>
        <w:pStyle w:val="15"/>
        <w:widowControl/>
        <w:spacing w:before="150" w:beforeAutospacing="0" w:after="322" w:afterAutospacing="0" w:line="320" w:lineRule="atLeast"/>
        <w:ind w:right="150"/>
        <w:textAlignment w:val="baseline"/>
        <w:rPr>
          <w:rFonts w:ascii="宋体" w:eastAsia="宋体" w:cs="宋体"/>
          <w:sz w:val="28"/>
          <w:szCs w:val="28"/>
        </w:rPr>
      </w:pPr>
      <w:r>
        <w:rPr>
          <w:rFonts w:ascii="宋体" w:eastAsia="宋体" w:cs="宋体" w:hint="eastAsia"/>
          <w:color w:val="383838"/>
          <w:sz w:val="28"/>
          <w:szCs w:val="28"/>
          <w:shd w:val="clear" w:color="auto" w:fill="FFFFFF"/>
        </w:rPr>
        <w:t>提交投标文件截止时间：2025年12月16日 14点00分（北京时间）</w:t>
      </w:r>
    </w:p>
    <w:p>
      <w:pPr>
        <w:pStyle w:val="15"/>
        <w:widowControl/>
        <w:spacing w:before="150" w:beforeAutospacing="0" w:after="322" w:afterAutospacing="0" w:line="320" w:lineRule="atLeast"/>
        <w:ind w:right="150"/>
        <w:textAlignment w:val="baseline"/>
        <w:rPr>
          <w:rFonts w:ascii="宋体" w:eastAsia="宋体" w:cs="宋体"/>
          <w:sz w:val="28"/>
          <w:szCs w:val="28"/>
        </w:rPr>
      </w:pPr>
      <w:r>
        <w:rPr>
          <w:rFonts w:ascii="宋体" w:eastAsia="宋体" w:cs="宋体" w:hint="eastAsia"/>
          <w:color w:val="383838"/>
          <w:sz w:val="28"/>
          <w:szCs w:val="28"/>
          <w:shd w:val="clear" w:color="auto" w:fill="FFFFFF"/>
        </w:rPr>
        <w:t>开标时间：2025年12月16日 14点00分（北京时间）</w:t>
      </w:r>
    </w:p>
    <w:p>
      <w:pPr>
        <w:pStyle w:val="15"/>
        <w:widowControl/>
        <w:spacing w:before="150" w:beforeAutospacing="0" w:after="322" w:afterAutospacing="0" w:line="320" w:lineRule="atLeast"/>
        <w:ind w:right="150"/>
        <w:textAlignment w:val="baseline"/>
        <w:rPr>
          <w:rFonts w:ascii="宋体" w:eastAsia="宋体" w:cs="宋体"/>
          <w:sz w:val="28"/>
          <w:szCs w:val="28"/>
        </w:rPr>
      </w:pPr>
      <w:r>
        <w:rPr>
          <w:rFonts w:ascii="宋体" w:eastAsia="宋体" w:cs="宋体" w:hint="eastAsia"/>
          <w:color w:val="383838"/>
          <w:sz w:val="28"/>
          <w:szCs w:val="28"/>
          <w:shd w:val="clear" w:color="auto" w:fill="FFFFFF"/>
        </w:rPr>
        <w:t>地点：浙江省台州市椒江区春潮西路899号4楼开标室二</w:t>
      </w:r>
    </w:p>
    <w:p>
      <w:pPr>
        <w:pStyle w:val="15"/>
        <w:widowControl/>
        <w:spacing w:before="150" w:beforeAutospacing="0" w:after="322" w:afterAutospacing="0" w:line="320" w:lineRule="atLeast"/>
        <w:ind w:right="150"/>
        <w:textAlignment w:val="baseline"/>
        <w:rPr>
          <w:rFonts w:ascii="宋体" w:eastAsia="宋体" w:cs="宋体"/>
          <w:sz w:val="28"/>
          <w:szCs w:val="28"/>
        </w:rPr>
      </w:pPr>
      <w:r>
        <w:rPr>
          <w:rStyle w:val="16"/>
          <w:rFonts w:ascii="宋体" w:eastAsia="宋体" w:cs="宋体" w:hint="eastAsia"/>
          <w:bCs/>
          <w:color w:val="383838"/>
          <w:sz w:val="28"/>
          <w:szCs w:val="28"/>
          <w:shd w:val="clear" w:color="auto" w:fill="FFFFFF"/>
        </w:rPr>
        <w:t>五、公告期限</w:t>
      </w:r>
    </w:p>
    <w:p>
      <w:pPr>
        <w:pStyle w:val="15"/>
        <w:widowControl/>
        <w:spacing w:before="150" w:beforeAutospacing="0" w:after="322" w:afterAutospacing="0" w:line="320" w:lineRule="atLeast"/>
        <w:ind w:right="150"/>
        <w:textAlignment w:val="baseline"/>
        <w:rPr>
          <w:rFonts w:ascii="宋体" w:eastAsia="宋体" w:cs="宋体"/>
          <w:sz w:val="28"/>
          <w:szCs w:val="28"/>
        </w:rPr>
      </w:pPr>
      <w:r>
        <w:rPr>
          <w:rFonts w:ascii="宋体" w:eastAsia="宋体" w:cs="宋体" w:hint="eastAsia"/>
          <w:color w:val="383838"/>
          <w:sz w:val="28"/>
          <w:szCs w:val="28"/>
          <w:shd w:val="clear" w:color="auto" w:fill="FFFFFF"/>
        </w:rPr>
        <w:t>自本公告发布之日起5个工作日。</w:t>
      </w:r>
    </w:p>
    <w:p>
      <w:pPr>
        <w:pStyle w:val="15"/>
        <w:widowControl/>
        <w:spacing w:before="150" w:beforeAutospacing="0" w:after="322" w:afterAutospacing="0" w:line="320" w:lineRule="atLeast"/>
        <w:ind w:right="150"/>
        <w:textAlignment w:val="baseline"/>
        <w:rPr>
          <w:rStyle w:val="16"/>
          <w:rFonts w:ascii="宋体" w:eastAsia="宋体" w:cs="宋体" w:hint="eastAsia"/>
          <w:bCs/>
          <w:color w:val="383838"/>
          <w:sz w:val="28"/>
          <w:szCs w:val="28"/>
          <w:shd w:val="clear" w:color="auto" w:fill="FFFFFF"/>
        </w:rPr>
      </w:pPr>
      <w:r>
        <w:rPr>
          <w:rStyle w:val="16"/>
          <w:rFonts w:ascii="宋体" w:eastAsia="宋体" w:cs="宋体" w:hint="eastAsia"/>
          <w:bCs/>
          <w:color w:val="383838"/>
          <w:sz w:val="28"/>
          <w:szCs w:val="28"/>
          <w:shd w:val="clear" w:color="auto" w:fill="FFFFFF"/>
        </w:rPr>
        <w:t>六、其他补充事宜</w:t>
      </w:r>
    </w:p>
    <w:p>
      <w:pPr>
        <w:pStyle w:val="15"/>
        <w:widowControl/>
        <w:spacing w:before="150" w:beforeAutospacing="0" w:after="322" w:afterAutospacing="0" w:line="320" w:lineRule="atLeast"/>
        <w:ind w:right="150"/>
        <w:textAlignment w:val="baseline"/>
        <w:rPr>
          <w:rFonts w:ascii="宋体" w:eastAsia="宋体" w:cs="宋体"/>
          <w:color w:val="383838"/>
          <w:sz w:val="28"/>
          <w:szCs w:val="28"/>
          <w:shd w:val="clear" w:color="auto" w:fill="FFFFFF"/>
        </w:rPr>
      </w:pPr>
      <w:r>
        <w:rPr>
          <w:rFonts w:ascii="宋体" w:eastAsia="宋体" w:cs="宋体" w:hint="eastAsia"/>
          <w:color w:val="383838"/>
          <w:sz w:val="28"/>
          <w:szCs w:val="28"/>
          <w:shd w:val="clear" w:color="auto" w:fill="FFFFFF"/>
        </w:rPr>
        <w:t>无</w:t>
      </w:r>
    </w:p>
    <w:p>
      <w:pPr>
        <w:pStyle w:val="15"/>
        <w:widowControl/>
        <w:spacing w:before="150" w:beforeAutospacing="0" w:after="322" w:afterAutospacing="0" w:line="320" w:lineRule="atLeast"/>
        <w:ind w:right="150"/>
        <w:textAlignment w:val="baseline"/>
        <w:rPr>
          <w:rFonts w:ascii="宋体" w:eastAsia="宋体" w:cs="宋体"/>
          <w:sz w:val="28"/>
          <w:szCs w:val="28"/>
        </w:rPr>
      </w:pPr>
      <w:r>
        <w:rPr>
          <w:rStyle w:val="16"/>
          <w:rFonts w:ascii="宋体" w:eastAsia="宋体" w:cs="宋体" w:hint="eastAsia"/>
          <w:bCs/>
          <w:color w:val="383838"/>
          <w:sz w:val="28"/>
          <w:szCs w:val="28"/>
          <w:shd w:val="clear" w:color="auto" w:fill="FFFFFF"/>
        </w:rPr>
        <w:t>七、对本次招标提出询问，请按以下方式联系。</w:t>
      </w:r>
    </w:p>
    <w:p>
      <w:pPr>
        <w:pStyle w:val="15"/>
        <w:widowControl/>
        <w:spacing w:before="150" w:beforeAutospacing="0" w:after="322" w:afterAutospacing="0" w:line="320" w:lineRule="atLeast"/>
        <w:ind w:right="150"/>
        <w:textAlignment w:val="baseline"/>
        <w:rPr>
          <w:rFonts w:ascii="宋体" w:eastAsia="宋体" w:cs="宋体"/>
          <w:sz w:val="28"/>
          <w:szCs w:val="28"/>
        </w:rPr>
      </w:pPr>
      <w:r>
        <w:rPr>
          <w:rFonts w:ascii="宋体" w:eastAsia="宋体" w:cs="宋体" w:hint="eastAsia"/>
          <w:color w:val="383838"/>
          <w:sz w:val="28"/>
          <w:szCs w:val="28"/>
          <w:shd w:val="clear" w:color="auto" w:fill="FFFFFF"/>
        </w:rPr>
        <w:t>1.采购人信息</w:t>
      </w:r>
    </w:p>
    <w:p>
      <w:pPr>
        <w:pStyle w:val="15"/>
        <w:widowControl/>
        <w:spacing w:before="150" w:beforeAutospacing="0" w:after="322" w:afterAutospacing="0" w:line="320" w:lineRule="atLeast"/>
        <w:ind w:right="150"/>
        <w:textAlignment w:val="baseline"/>
        <w:rPr>
          <w:rFonts w:ascii="宋体" w:eastAsia="宋体" w:cs="宋体"/>
          <w:sz w:val="28"/>
          <w:szCs w:val="28"/>
        </w:rPr>
      </w:pPr>
      <w:r>
        <w:rPr>
          <w:rFonts w:ascii="宋体" w:eastAsia="宋体" w:cs="宋体" w:hint="eastAsia"/>
          <w:color w:val="383838"/>
          <w:sz w:val="28"/>
          <w:szCs w:val="28"/>
          <w:shd w:val="clear" w:color="auto" w:fill="FFFFFF"/>
        </w:rPr>
        <w:t>名 称：台州海关综合技术服务中心　　　　　</w:t>
      </w:r>
    </w:p>
    <w:p>
      <w:pPr>
        <w:pStyle w:val="15"/>
        <w:widowControl/>
        <w:spacing w:before="150" w:beforeAutospacing="0" w:after="322" w:afterAutospacing="0" w:line="320" w:lineRule="atLeast"/>
        <w:ind w:right="150"/>
        <w:textAlignment w:val="baseline"/>
        <w:rPr>
          <w:rFonts w:ascii="宋体" w:eastAsia="宋体" w:cs="宋体"/>
          <w:sz w:val="28"/>
          <w:szCs w:val="28"/>
        </w:rPr>
      </w:pPr>
      <w:r>
        <w:rPr>
          <w:rFonts w:ascii="宋体" w:eastAsia="宋体" w:cs="宋体" w:hint="eastAsia"/>
          <w:color w:val="383838"/>
          <w:sz w:val="28"/>
          <w:szCs w:val="28"/>
          <w:shd w:val="clear" w:color="auto" w:fill="FFFFFF"/>
        </w:rPr>
        <w:t>地址：台州市中心大道269号　　　　　　　　</w:t>
      </w:r>
    </w:p>
    <w:p>
      <w:pPr>
        <w:pStyle w:val="15"/>
        <w:widowControl/>
        <w:spacing w:before="150" w:beforeAutospacing="0" w:after="322" w:afterAutospacing="0" w:line="320" w:lineRule="atLeast"/>
        <w:ind w:right="150"/>
        <w:textAlignment w:val="baseline"/>
        <w:rPr>
          <w:rFonts w:ascii="宋体" w:eastAsia="宋体" w:cs="宋体"/>
          <w:sz w:val="28"/>
          <w:szCs w:val="28"/>
        </w:rPr>
      </w:pPr>
      <w:r>
        <w:rPr>
          <w:rFonts w:ascii="宋体" w:eastAsia="宋体" w:cs="宋体" w:hint="eastAsia"/>
          <w:color w:val="383838"/>
          <w:sz w:val="28"/>
          <w:szCs w:val="28"/>
          <w:shd w:val="clear" w:color="auto" w:fill="FFFFFF"/>
        </w:rPr>
        <w:t>联系方式：吕先生 0576-88686293　　　　　　</w:t>
      </w:r>
    </w:p>
    <w:p>
      <w:pPr>
        <w:pStyle w:val="15"/>
        <w:widowControl/>
        <w:spacing w:before="150" w:beforeAutospacing="0" w:after="322" w:afterAutospacing="0" w:line="320" w:lineRule="atLeast"/>
        <w:ind w:right="150"/>
        <w:textAlignment w:val="baseline"/>
        <w:rPr>
          <w:rFonts w:ascii="宋体" w:eastAsia="宋体" w:cs="宋体"/>
          <w:sz w:val="28"/>
          <w:szCs w:val="28"/>
        </w:rPr>
      </w:pPr>
      <w:r>
        <w:rPr>
          <w:rFonts w:ascii="宋体" w:eastAsia="宋体" w:cs="宋体" w:hint="eastAsia"/>
          <w:color w:val="383838"/>
          <w:sz w:val="28"/>
          <w:szCs w:val="28"/>
          <w:shd w:val="clear" w:color="auto" w:fill="FFFFFF"/>
        </w:rPr>
        <w:t>2.采购代理机构信息</w:t>
      </w:r>
    </w:p>
    <w:p>
      <w:pPr>
        <w:pStyle w:val="15"/>
        <w:widowControl/>
        <w:spacing w:before="150" w:beforeAutospacing="0" w:after="322" w:afterAutospacing="0" w:line="320" w:lineRule="atLeast"/>
        <w:ind w:right="150"/>
        <w:textAlignment w:val="baseline"/>
        <w:rPr>
          <w:rFonts w:ascii="宋体" w:eastAsia="宋体" w:cs="宋体"/>
          <w:sz w:val="28"/>
          <w:szCs w:val="28"/>
        </w:rPr>
      </w:pPr>
      <w:r>
        <w:rPr>
          <w:rFonts w:ascii="宋体" w:eastAsia="宋体" w:cs="宋体" w:hint="eastAsia"/>
          <w:color w:val="383838"/>
          <w:sz w:val="28"/>
          <w:szCs w:val="28"/>
          <w:shd w:val="clear" w:color="auto" w:fill="FFFFFF"/>
        </w:rPr>
        <w:t>名 称：浙江省成套招标代理有限公司　　　　　　　　　　　　</w:t>
      </w:r>
    </w:p>
    <w:p>
      <w:pPr>
        <w:pStyle w:val="15"/>
        <w:widowControl/>
        <w:spacing w:before="150" w:beforeAutospacing="0" w:after="322" w:afterAutospacing="0" w:line="320" w:lineRule="atLeast"/>
        <w:ind w:right="150"/>
        <w:textAlignment w:val="baseline"/>
        <w:rPr>
          <w:rFonts w:ascii="宋体" w:eastAsia="宋体" w:cs="宋体"/>
          <w:sz w:val="28"/>
          <w:szCs w:val="28"/>
        </w:rPr>
      </w:pPr>
      <w:r>
        <w:rPr>
          <w:rFonts w:ascii="宋体" w:eastAsia="宋体" w:cs="宋体" w:hint="eastAsia"/>
          <w:color w:val="383838"/>
          <w:sz w:val="28"/>
          <w:szCs w:val="28"/>
          <w:shd w:val="clear" w:color="auto" w:fill="FFFFFF"/>
        </w:rPr>
        <w:t>地　址：台州市椒江区经中路729号台州创意园6号楼2楼　　　　　　　　　　　　</w:t>
      </w:r>
    </w:p>
    <w:p>
      <w:pPr>
        <w:pStyle w:val="15"/>
        <w:widowControl/>
        <w:spacing w:before="150" w:beforeAutospacing="0" w:after="322" w:afterAutospacing="0" w:line="320" w:lineRule="atLeast"/>
        <w:ind w:right="150"/>
        <w:textAlignment w:val="baseline"/>
        <w:rPr>
          <w:rFonts w:ascii="宋体" w:eastAsia="宋体" w:cs="宋体"/>
          <w:sz w:val="28"/>
          <w:szCs w:val="28"/>
        </w:rPr>
      </w:pPr>
      <w:r>
        <w:rPr>
          <w:rFonts w:ascii="宋体" w:eastAsia="宋体" w:cs="宋体" w:hint="eastAsia"/>
          <w:color w:val="383838"/>
          <w:sz w:val="28"/>
          <w:szCs w:val="28"/>
          <w:shd w:val="clear" w:color="auto" w:fill="FFFFFF"/>
        </w:rPr>
        <w:t>联系方式：陈女士 18957608887　　　　　　　　　　　　</w:t>
      </w:r>
    </w:p>
    <w:p>
      <w:pPr>
        <w:pStyle w:val="15"/>
        <w:widowControl/>
        <w:spacing w:before="150" w:beforeAutospacing="0" w:after="322" w:afterAutospacing="0" w:line="320" w:lineRule="atLeast"/>
        <w:ind w:right="150"/>
        <w:textAlignment w:val="baseline"/>
        <w:rPr>
          <w:rFonts w:ascii="宋体" w:eastAsia="宋体" w:cs="宋体"/>
          <w:sz w:val="28"/>
          <w:szCs w:val="28"/>
        </w:rPr>
      </w:pPr>
      <w:r>
        <w:rPr>
          <w:rFonts w:ascii="宋体" w:eastAsia="宋体" w:cs="宋体" w:hint="eastAsia"/>
          <w:color w:val="383838"/>
          <w:sz w:val="28"/>
          <w:szCs w:val="28"/>
          <w:shd w:val="clear" w:color="auto" w:fill="FFFFFF"/>
        </w:rPr>
        <w:t>3.项目联系方式</w:t>
      </w:r>
    </w:p>
    <w:p>
      <w:pPr>
        <w:pStyle w:val="15"/>
        <w:widowControl/>
        <w:spacing w:before="150" w:beforeAutospacing="0" w:after="322" w:afterAutospacing="0" w:line="320" w:lineRule="atLeast"/>
        <w:ind w:right="150"/>
        <w:textAlignment w:val="baseline"/>
        <w:rPr>
          <w:rFonts w:ascii="宋体" w:eastAsia="宋体" w:cs="宋体"/>
          <w:sz w:val="28"/>
          <w:szCs w:val="28"/>
        </w:rPr>
      </w:pPr>
      <w:r>
        <w:rPr>
          <w:rFonts w:ascii="宋体" w:eastAsia="宋体" w:cs="宋体" w:hint="eastAsia"/>
          <w:color w:val="383838"/>
          <w:sz w:val="28"/>
          <w:szCs w:val="28"/>
          <w:shd w:val="clear" w:color="auto" w:fill="FFFFFF"/>
        </w:rPr>
        <w:t>项目联系人：吕先生</w:t>
      </w:r>
    </w:p>
    <w:p>
      <w:pPr>
        <w:pStyle w:val="15"/>
        <w:widowControl/>
        <w:spacing w:before="150" w:beforeAutospacing="0" w:after="322" w:afterAutospacing="0" w:line="320" w:lineRule="atLeast"/>
        <w:ind w:right="150"/>
        <w:textAlignment w:val="baseline"/>
        <w:rPr>
          <w:rFonts w:ascii="宋体" w:eastAsia="宋体" w:cs="宋体"/>
          <w:sz w:val="28"/>
          <w:szCs w:val="28"/>
        </w:rPr>
      </w:pPr>
      <w:r>
        <w:rPr>
          <w:rFonts w:ascii="宋体" w:eastAsia="宋体" w:cs="宋体" w:hint="eastAsia"/>
          <w:color w:val="383838"/>
          <w:sz w:val="28"/>
          <w:szCs w:val="28"/>
          <w:shd w:val="clear" w:color="auto" w:fill="FFFFFF"/>
        </w:rPr>
        <w:t>电　话：　　0576-88686293</w:t>
      </w:r>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auto"/>
    <w:pitch w:val="variable"/>
    <w:sig w:usb0="00007A87" w:usb1="80000000" w:usb2="00000008" w:usb3="00000000" w:csb0="400001FF" w:csb1="FFFF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bestFit" w:percent="100"/>
  <w:doNotDisplayPageBoundaries/>
  <w:bordersDoNotSurroundHeader/>
  <w:bordersDoNotSurroundFooter/>
  <w:trackRevisions/>
  <w:defaultTabStop w:val="420"/>
  <w:drawingGridHorizontalSpacing w:val="105"/>
  <w:drawingGridVerticalSpacing w:val="156"/>
  <w:displayHorizontalDrawingGridEvery w:val="0"/>
  <w:displayVerticalDrawingGridEvery w:val="1"/>
  <w:noPunctuationKerning/>
  <w:characterSpacingControl w:val="compressPunctuation"/>
  <w:compat>
    <w:spaceForUL/>
    <w:balanceSingleByteDoubleByteWidth/>
    <w:ulTrailSpace/>
    <w:doNotExpandShiftReturn/>
    <w:adjustLineHeightInTable/>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Calibri" w:eastAsia="宋体" w:cs="Arial" w:hAnsi="Calibri"/>
      <w:kern w:val="2"/>
      <w:sz w:val="21"/>
      <w:szCs w:val="24"/>
      <w:lang w:val="en-US" w:eastAsia="zh-CN" w:bidi="ar-SA"/>
    </w:rPr>
  </w:style>
  <w:style w:type="paragraph" w:styleId="2">
    <w:name w:val="heading 2"/>
    <w:basedOn w:val="0"/>
    <w:next w:val="0"/>
    <w:pPr>
      <w:spacing w:beforeAutospacing="1" w:afterAutospacing="1"/>
      <w:jc w:val="left"/>
      <w:outlineLvl w:val="1"/>
    </w:pPr>
    <w:rPr>
      <w:rFonts w:ascii="宋体" w:eastAsia="宋体" w:cs="Times New Roman"/>
      <w:b/>
      <w:bCs/>
      <w:kern w:val="0"/>
      <w:sz w:val="36"/>
      <w:szCs w:val="36"/>
    </w:rPr>
  </w:style>
  <w:style w:type="paragraph" w:styleId="3">
    <w:name w:val="heading 3"/>
    <w:basedOn w:val="0"/>
    <w:next w:val="0"/>
    <w:pPr>
      <w:spacing w:beforeAutospacing="1" w:afterAutospacing="1"/>
      <w:jc w:val="left"/>
      <w:outlineLvl w:val="2"/>
    </w:pPr>
    <w:rPr>
      <w:rFonts w:ascii="宋体" w:eastAsia="宋体" w:cs="Times New Roman"/>
      <w:b/>
      <w:bCs/>
      <w:kern w:val="0"/>
      <w:sz w:val="27"/>
      <w:szCs w:val="27"/>
    </w:rPr>
  </w:style>
  <w:style w:type="character" w:default="1" w:styleId="10">
    <w:name w:val="Default Paragraph Font"/>
  </w:style>
  <w:style w:type="paragraph" w:styleId="15">
    <w:name w:val="Normal (Web)"/>
    <w:basedOn w:val="0"/>
    <w:pPr>
      <w:spacing w:beforeAutospacing="1" w:afterAutospacing="1"/>
      <w:jc w:val="left"/>
    </w:pPr>
    <w:rPr>
      <w:rFonts w:cs="Times New Roman"/>
      <w:kern w:val="0"/>
      <w:sz w:val="24"/>
    </w:rPr>
  </w:style>
  <w:style w:type="character" w:styleId="16">
    <w:name w:val="Strong"/>
    <w:basedOn w:val="10"/>
    <w:rPr>
      <w:b/>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72</TotalTime>
  <Application>Yozo_Office</Application>
  <Pages>5</Pages>
  <Words>1390</Words>
  <Characters>1609</Characters>
  <Lines>73</Lines>
  <Paragraphs>43</Paragraphs>
  <CharactersWithSpaces>1692</CharactersWithSpaces>
  <Company>Windows 用户</Company>
</Properties>
</file>

<file path=docProps/core.xml><?xml version="1.0" encoding="utf-8"?>
<cp:coreProperties xmlns:cp="http://schemas.openxmlformats.org/package/2006/metadata/core-properties" xmlns:dc="http://purl.org/dc/elements/1.1/" xmlns:dcterms="http://purl.org/dc/terms/" xmlns:xsi="http://www.w3.org/2001/XMLSchema-instance">
  <dc:creator>ushop</dc:creator>
  <cp:lastModifiedBy>黄龄颉</cp:lastModifiedBy>
  <cp:revision>2</cp:revision>
  <dcterms:created xsi:type="dcterms:W3CDTF">2025-11-24T04:09:00Z</dcterms:created>
  <dcterms:modified xsi:type="dcterms:W3CDTF">2025-11-25T08:53:08Z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2052-12.1.0.23542</vt:lpwstr>
  </property>
  <property fmtid="{D5CDD505-2E9C-101B-9397-08002B2CF9AE}" pid="3" name="ICV">
    <vt:lpwstr>564774A7897B4DB4AD6D5789F5021DA8_13</vt:lpwstr>
  </property>
  <property fmtid="{D5CDD505-2E9C-101B-9397-08002B2CF9AE}" pid="4" name="KSOTemplateDocerSaveRecord">
    <vt:lpwstr>eyJoZGlkIjoiZTc5ZjU2YTBkNGE0ODM0NjNmMDUwNmZjYzc5ZmZlODQiLCJ1c2VySWQiOiI0MzE0MDMwNzAifQ==</vt:lpwstr>
  </property>
</Properties>
</file>