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2"/>
        <w:rPr>
          <w:color w:val="auto"/>
          <w:highlight w:val="auto"/>
        </w:rPr>
      </w:pPr>
      <w:bookmarkStart w:id="0" w:name="_Toc3498"/>
      <w:bookmarkStart w:id="1" w:name="_Toc424164130"/>
      <w:bookmarkStart w:id="2" w:name="_Toc440162775"/>
      <w:r>
        <w:rPr>
          <w:color w:val="auto"/>
        </w:rPr>
        <w:t>钱江海关电梯更新项目</w:t>
      </w:r>
      <w:r>
        <w:rPr>
          <w:rFonts w:hint="eastAsia"/>
          <w:color w:val="auto"/>
          <w:highlight w:val="auto"/>
        </w:rPr>
        <w:t>公开招标采购公告</w:t>
      </w:r>
      <w:bookmarkEnd w:id="0"/>
      <w:bookmarkEnd w:id="1"/>
      <w:bookmarkEnd w:id="2"/>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项目概况</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lang w:eastAsia="zh-CN"/>
          <w:highlight w:val="auto"/>
        </w:rPr>
        <w:t>钱江海关电梯更新项目</w:t>
      </w:r>
      <w:r>
        <w:rPr>
          <w:rFonts w:ascii="宋体" w:cs="宋体" w:hint="eastAsia"/>
          <w:color w:val="auto"/>
          <w:kern w:val="0"/>
          <w:sz w:val="24"/>
          <w:szCs w:val="24"/>
          <w:highlight w:val="auto"/>
        </w:rPr>
        <w:t xml:space="preserve"> 招标项目的潜在投标人应在邮箱：</w:t>
      </w:r>
      <w:r>
        <w:rPr>
          <w:rFonts w:ascii="宋体" w:cs="宋体" w:hint="eastAsia"/>
          <w:color w:val="auto"/>
          <w:kern w:val="0"/>
          <w:sz w:val="24"/>
          <w:szCs w:val="24"/>
          <w:lang w:eastAsia="zh-CN"/>
          <w:highlight w:val="auto"/>
        </w:rPr>
        <w:t>3116691360@qq.com</w:t>
      </w:r>
      <w:r>
        <w:rPr>
          <w:rFonts w:ascii="宋体" w:cs="宋体" w:hint="eastAsia"/>
          <w:color w:val="auto"/>
          <w:kern w:val="0"/>
          <w:sz w:val="24"/>
          <w:szCs w:val="24"/>
          <w:highlight w:val="auto"/>
        </w:rPr>
        <w:t>获取招标文件，并于202</w:t>
      </w:r>
      <w:r>
        <w:rPr>
          <w:rFonts w:ascii="宋体" w:cs="宋体" w:hint="eastAsia"/>
          <w:color w:val="auto"/>
          <w:kern w:val="0"/>
          <w:sz w:val="24"/>
          <w:szCs w:val="24"/>
          <w:lang w:val="en-US" w:eastAsia="zh-CN"/>
          <w:highlight w:val="auto"/>
        </w:rPr>
        <w:t>5</w:t>
      </w:r>
      <w:r>
        <w:rPr>
          <w:rFonts w:ascii="宋体" w:cs="宋体" w:hint="eastAsia"/>
          <w:color w:val="auto"/>
          <w:kern w:val="0"/>
          <w:sz w:val="24"/>
          <w:szCs w:val="24"/>
          <w:highlight w:val="auto"/>
        </w:rPr>
        <w:t>年</w:t>
      </w:r>
      <w:r>
        <w:rPr>
          <w:rFonts w:ascii="宋体" w:cs="宋体" w:hint="eastAsia"/>
          <w:color w:val="auto"/>
          <w:kern w:val="0"/>
          <w:sz w:val="24"/>
          <w:szCs w:val="24"/>
          <w:lang w:val="en-US" w:eastAsia="zh-CN"/>
          <w:highlight w:val="auto"/>
        </w:rPr>
        <w:t>10</w:t>
      </w:r>
      <w:r>
        <w:rPr>
          <w:rFonts w:ascii="宋体" w:cs="宋体" w:hint="eastAsia"/>
          <w:color w:val="auto"/>
          <w:kern w:val="0"/>
          <w:sz w:val="24"/>
          <w:szCs w:val="24"/>
          <w:highlight w:val="auto"/>
        </w:rPr>
        <w:t>月</w:t>
      </w:r>
      <w:r>
        <w:rPr>
          <w:rFonts w:ascii="宋体" w:cs="宋体" w:hint="eastAsia"/>
          <w:color w:val="auto"/>
          <w:kern w:val="0"/>
          <w:sz w:val="24"/>
          <w:szCs w:val="24"/>
          <w:lang w:val="en-US" w:eastAsia="zh-CN"/>
          <w:highlight w:val="auto"/>
        </w:rPr>
        <w:t>20</w:t>
      </w:r>
      <w:r>
        <w:rPr>
          <w:rFonts w:ascii="宋体" w:cs="宋体" w:hint="eastAsia"/>
          <w:color w:val="auto"/>
          <w:kern w:val="0"/>
          <w:sz w:val="24"/>
          <w:szCs w:val="24"/>
          <w:highlight w:val="auto"/>
        </w:rPr>
        <w:t>日 14点30分（北京时间）前递交投标文件。</w:t>
      </w:r>
    </w:p>
    <w:p>
      <w:pPr>
        <w:pStyle w:val="15"/>
        <w:spacing w:line="360" w:lineRule="auto"/>
        <w:ind w:firstLineChars="275" w:firstLine="660"/>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一、项目基本情况</w:t>
      </w:r>
    </w:p>
    <w:p>
      <w:pPr>
        <w:pStyle w:val="15"/>
        <w:spacing w:line="360" w:lineRule="auto"/>
        <w:ind w:firstLineChars="275" w:firstLine="660"/>
        <w:rPr>
          <w:rFonts w:ascii="宋体" w:eastAsia="宋体" w:cs="宋体" w:hint="eastAsia"/>
          <w:color w:val="auto"/>
          <w:kern w:val="0"/>
          <w:sz w:val="24"/>
          <w:szCs w:val="24"/>
          <w:lang w:eastAsia="zh-CN"/>
          <w:highlight w:val="auto"/>
        </w:rPr>
      </w:pPr>
      <w:r>
        <w:rPr>
          <w:rFonts w:ascii="宋体" w:cs="宋体" w:hint="eastAsia"/>
          <w:color w:val="auto"/>
          <w:kern w:val="0"/>
          <w:sz w:val="24"/>
          <w:szCs w:val="24"/>
          <w:highlight w:val="auto"/>
        </w:rPr>
        <w:t>项目编号：</w:t>
      </w:r>
      <w:r>
        <w:rPr>
          <w:rFonts w:ascii="宋体" w:cs="宋体" w:hint="eastAsia"/>
          <w:color w:val="auto"/>
          <w:kern w:val="0"/>
          <w:sz w:val="24"/>
          <w:szCs w:val="24"/>
          <w:lang w:eastAsia="zh-CN"/>
          <w:highlight w:val="auto"/>
        </w:rPr>
        <w:t>ZJTX-QJHG20250929001</w:t>
      </w:r>
    </w:p>
    <w:p>
      <w:pPr>
        <w:pStyle w:val="15"/>
        <w:spacing w:line="360" w:lineRule="auto"/>
        <w:ind w:firstLineChars="275" w:firstLine="660"/>
        <w:rPr>
          <w:rFonts w:ascii="宋体" w:eastAsia="宋体" w:cs="宋体" w:hint="eastAsia"/>
          <w:color w:val="auto"/>
          <w:kern w:val="0"/>
          <w:sz w:val="24"/>
          <w:szCs w:val="24"/>
          <w:lang w:eastAsia="zh-CN"/>
          <w:highlight w:val="auto"/>
        </w:rPr>
      </w:pPr>
      <w:r>
        <w:rPr>
          <w:rFonts w:ascii="宋体" w:cs="宋体" w:hint="eastAsia"/>
          <w:color w:val="auto"/>
          <w:kern w:val="0"/>
          <w:sz w:val="24"/>
          <w:szCs w:val="24"/>
          <w:highlight w:val="auto"/>
        </w:rPr>
        <w:t>项目名称：</w:t>
      </w:r>
      <w:r>
        <w:rPr>
          <w:rFonts w:ascii="宋体" w:cs="宋体" w:hint="eastAsia"/>
          <w:color w:val="auto"/>
          <w:kern w:val="0"/>
          <w:sz w:val="24"/>
          <w:szCs w:val="24"/>
          <w:lang w:eastAsia="zh-CN"/>
          <w:highlight w:val="auto"/>
        </w:rPr>
        <w:t>钱江海关电梯更新项目</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预算金额：</w:t>
      </w:r>
      <w:r>
        <w:rPr>
          <w:rFonts w:ascii="宋体" w:cs="宋体" w:hint="eastAsia"/>
          <w:color w:val="auto"/>
          <w:kern w:val="0"/>
          <w:sz w:val="24"/>
          <w:szCs w:val="24"/>
          <w:lang w:val="en-US" w:eastAsia="zh-CN"/>
          <w:highlight w:val="auto"/>
        </w:rPr>
        <w:t>75</w:t>
      </w:r>
      <w:r>
        <w:rPr>
          <w:rFonts w:ascii="宋体" w:cs="宋体" w:hint="eastAsia"/>
          <w:color w:val="auto"/>
          <w:kern w:val="0"/>
          <w:sz w:val="24"/>
          <w:szCs w:val="24"/>
          <w:highlight w:val="auto"/>
        </w:rPr>
        <w:t>万元（人民币）</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最高限价（如有）：</w:t>
      </w:r>
      <w:r>
        <w:rPr>
          <w:rFonts w:ascii="宋体" w:cs="宋体" w:hint="eastAsia"/>
          <w:color w:val="auto"/>
          <w:kern w:val="0"/>
          <w:sz w:val="24"/>
          <w:szCs w:val="24"/>
          <w:lang w:val="en-US" w:eastAsia="zh-CN"/>
          <w:highlight w:val="auto"/>
        </w:rPr>
        <w:t>75</w:t>
      </w:r>
      <w:r>
        <w:rPr>
          <w:rFonts w:ascii="宋体" w:cs="宋体" w:hint="eastAsia"/>
          <w:color w:val="auto"/>
          <w:kern w:val="0"/>
          <w:sz w:val="24"/>
          <w:szCs w:val="24"/>
          <w:highlight w:val="auto"/>
        </w:rPr>
        <w:t>万元（人民币）</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采购需求：详见采购文件。</w:t>
      </w:r>
    </w:p>
    <w:p>
      <w:pPr>
        <w:pStyle w:val="15"/>
        <w:spacing w:line="360" w:lineRule="auto"/>
        <w:ind w:firstLineChars="275" w:firstLine="660"/>
        <w:rPr>
          <w:rFonts w:ascii="宋体" w:eastAsia="宋体" w:cs="宋体" w:hint="eastAsia"/>
          <w:color w:val="auto"/>
          <w:kern w:val="0"/>
          <w:sz w:val="24"/>
          <w:szCs w:val="24"/>
          <w:lang w:eastAsia="zh-CN"/>
          <w:highlight w:val="auto"/>
        </w:rPr>
      </w:pPr>
      <w:r>
        <w:rPr>
          <w:rFonts w:ascii="宋体" w:cs="宋体" w:hint="eastAsia"/>
          <w:color w:val="auto"/>
          <w:kern w:val="0"/>
          <w:sz w:val="24"/>
          <w:szCs w:val="24"/>
          <w:highlight w:val="auto"/>
        </w:rPr>
        <w:t>合同履行期限：</w:t>
      </w:r>
      <w:r>
        <w:rPr>
          <w:rFonts w:ascii="宋体" w:cs="宋体" w:hint="eastAsia"/>
          <w:color w:val="auto"/>
          <w:highlight w:val="auto"/>
        </w:rPr>
        <w:t>总工期60日历天，供应商须提供能够实现的最短交货周期及施工时间进度报表。本项目要求供应商在2025年12月25日前完成电梯所有零部件的交货及工程验收。</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本项目( 不接受  )联合体投标。</w:t>
      </w:r>
    </w:p>
    <w:p>
      <w:pPr>
        <w:pStyle w:val="15"/>
        <w:spacing w:line="360" w:lineRule="auto"/>
        <w:ind w:firstLineChars="275" w:firstLine="660"/>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二、申请人的资格要求：</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1.满足《中华人民共和国政府采购法》第二十二条规定；</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2.落实政府采购政策需满足的资格要求：无</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3.本项目的特定资格要求：未被“信用中国”（www.creditchina.gov.cn）、中国政府采购网（www.ccgp.gov.cn）列入失信被执行人、重大税收违法案件当事人名单、政府采购严重违法失信行为记录名单</w:t>
      </w:r>
      <w:r>
        <w:rPr>
          <w:rFonts w:ascii="宋体" w:cs="宋体" w:hint="eastAsia"/>
          <w:color w:val="auto"/>
          <w:kern w:val="0"/>
          <w:sz w:val="24"/>
          <w:szCs w:val="24"/>
          <w:lang w:eastAsia="zh-CN"/>
          <w:highlight w:val="auto"/>
        </w:rPr>
        <w:t>。具有《中华人民共和国特种设备生产许可证》,许可项目：电梯安装（含修理），许可子项目：曳引驱动乘客电梯；或原《中华人民共和国特种设备安装改造维修许可证》（电梯）证书。证书须处于有效期内。</w:t>
      </w:r>
    </w:p>
    <w:p>
      <w:pPr>
        <w:pStyle w:val="15"/>
        <w:spacing w:line="360" w:lineRule="auto"/>
        <w:ind w:firstLineChars="275" w:firstLine="660"/>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三、获取招标文件</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时间：202</w:t>
      </w:r>
      <w:r>
        <w:rPr>
          <w:rFonts w:ascii="宋体" w:cs="宋体" w:hint="eastAsia"/>
          <w:color w:val="auto"/>
          <w:kern w:val="0"/>
          <w:sz w:val="24"/>
          <w:szCs w:val="24"/>
          <w:lang w:val="en-US" w:eastAsia="zh-CN"/>
          <w:highlight w:val="auto"/>
        </w:rPr>
        <w:t>5</w:t>
      </w:r>
      <w:r>
        <w:rPr>
          <w:rFonts w:ascii="宋体" w:cs="宋体" w:hint="eastAsia"/>
          <w:color w:val="auto"/>
          <w:kern w:val="0"/>
          <w:sz w:val="24"/>
          <w:szCs w:val="24"/>
          <w:highlight w:val="auto"/>
        </w:rPr>
        <w:t>年</w:t>
      </w:r>
      <w:r>
        <w:rPr>
          <w:rFonts w:ascii="宋体" w:cs="宋体" w:hint="eastAsia"/>
          <w:color w:val="auto"/>
          <w:kern w:val="0"/>
          <w:sz w:val="24"/>
          <w:szCs w:val="24"/>
          <w:lang w:val="en-US" w:eastAsia="zh-CN"/>
          <w:highlight w:val="auto"/>
        </w:rPr>
        <w:t>9</w:t>
      </w:r>
      <w:r>
        <w:rPr>
          <w:rFonts w:ascii="宋体" w:cs="宋体" w:hint="eastAsia"/>
          <w:color w:val="auto"/>
          <w:kern w:val="0"/>
          <w:sz w:val="24"/>
          <w:szCs w:val="24"/>
          <w:highlight w:val="auto"/>
        </w:rPr>
        <w:t>月</w:t>
      </w:r>
      <w:r>
        <w:rPr>
          <w:rFonts w:ascii="宋体" w:cs="宋体" w:hint="eastAsia"/>
          <w:color w:val="auto"/>
          <w:kern w:val="0"/>
          <w:sz w:val="24"/>
          <w:szCs w:val="24"/>
          <w:lang w:val="en-US" w:eastAsia="zh-CN"/>
          <w:highlight w:val="auto"/>
        </w:rPr>
        <w:t>30</w:t>
      </w:r>
      <w:r>
        <w:rPr>
          <w:rFonts w:ascii="宋体" w:cs="宋体" w:hint="eastAsia"/>
          <w:color w:val="auto"/>
          <w:kern w:val="0"/>
          <w:sz w:val="24"/>
          <w:szCs w:val="24"/>
          <w:highlight w:val="auto"/>
        </w:rPr>
        <w:t>日至 202</w:t>
      </w:r>
      <w:r>
        <w:rPr>
          <w:rFonts w:ascii="宋体" w:cs="宋体" w:hint="eastAsia"/>
          <w:color w:val="auto"/>
          <w:kern w:val="0"/>
          <w:sz w:val="24"/>
          <w:szCs w:val="24"/>
          <w:lang w:val="en-US" w:eastAsia="zh-CN"/>
          <w:highlight w:val="auto"/>
        </w:rPr>
        <w:t>5</w:t>
      </w:r>
      <w:r>
        <w:rPr>
          <w:rFonts w:ascii="宋体" w:cs="宋体" w:hint="eastAsia"/>
          <w:color w:val="auto"/>
          <w:kern w:val="0"/>
          <w:sz w:val="24"/>
          <w:szCs w:val="24"/>
          <w:highlight w:val="auto"/>
        </w:rPr>
        <w:t>年</w:t>
      </w:r>
      <w:r>
        <w:rPr>
          <w:rFonts w:ascii="宋体" w:cs="宋体" w:hint="eastAsia"/>
          <w:color w:val="auto"/>
          <w:kern w:val="0"/>
          <w:sz w:val="24"/>
          <w:szCs w:val="24"/>
          <w:lang w:val="en-US" w:eastAsia="zh-CN"/>
          <w:highlight w:val="auto"/>
        </w:rPr>
        <w:t>10</w:t>
      </w:r>
      <w:r>
        <w:rPr>
          <w:rFonts w:ascii="宋体" w:cs="宋体" w:hint="eastAsia"/>
          <w:color w:val="auto"/>
          <w:kern w:val="0"/>
          <w:sz w:val="24"/>
          <w:szCs w:val="24"/>
          <w:highlight w:val="auto"/>
        </w:rPr>
        <w:t>月</w:t>
      </w:r>
      <w:r>
        <w:rPr>
          <w:rFonts w:ascii="宋体" w:cs="宋体" w:hint="eastAsia"/>
          <w:color w:val="auto"/>
          <w:kern w:val="0"/>
          <w:sz w:val="24"/>
          <w:szCs w:val="24"/>
          <w:lang w:val="en-US" w:eastAsia="zh-CN"/>
          <w:highlight w:val="auto"/>
        </w:rPr>
        <w:t>13</w:t>
      </w:r>
      <w:r>
        <w:rPr>
          <w:rFonts w:ascii="宋体" w:cs="宋体" w:hint="eastAsia"/>
          <w:color w:val="auto"/>
          <w:kern w:val="0"/>
          <w:sz w:val="24"/>
          <w:szCs w:val="24"/>
          <w:highlight w:val="auto"/>
        </w:rPr>
        <w:t>日，每天上午9:00至12:00，下午13:30至17:00。（北京时间，法定节假日除外）</w:t>
      </w:r>
    </w:p>
    <w:p>
      <w:pPr>
        <w:pStyle w:val="15"/>
        <w:spacing w:line="360" w:lineRule="auto"/>
        <w:ind w:firstLineChars="275" w:firstLine="660"/>
        <w:rPr>
          <w:rFonts w:ascii="宋体" w:eastAsia="宋体" w:cs="宋体" w:hint="eastAsia"/>
          <w:color w:val="auto"/>
          <w:kern w:val="0"/>
          <w:sz w:val="24"/>
          <w:szCs w:val="24"/>
          <w:lang w:eastAsia="zh-CN"/>
          <w:highlight w:val="auto"/>
        </w:rPr>
      </w:pPr>
      <w:r>
        <w:rPr>
          <w:rFonts w:ascii="宋体" w:cs="宋体" w:hint="eastAsia"/>
          <w:color w:val="auto"/>
          <w:kern w:val="0"/>
          <w:sz w:val="24"/>
          <w:szCs w:val="24"/>
          <w:highlight w:val="auto"/>
        </w:rPr>
        <w:t>地点：邮箱</w:t>
      </w:r>
      <w:r>
        <w:rPr>
          <w:rFonts w:ascii="宋体" w:cs="宋体" w:hint="eastAsia"/>
          <w:color w:val="auto"/>
          <w:kern w:val="0"/>
          <w:sz w:val="24"/>
          <w:szCs w:val="24"/>
          <w:lang w:eastAsia="zh-CN"/>
          <w:highlight w:val="auto"/>
        </w:rPr>
        <w:t>3116691360@qq.com</w:t>
      </w:r>
    </w:p>
    <w:p>
      <w:pPr>
        <w:pStyle w:val="15"/>
        <w:spacing w:line="360" w:lineRule="auto"/>
        <w:ind w:firstLineChars="275" w:firstLine="660"/>
        <w:rPr>
          <w:rFonts w:ascii="宋体" w:eastAsia="宋体" w:cs="宋体"/>
          <w:color w:val="auto"/>
          <w:kern w:val="0"/>
          <w:sz w:val="24"/>
          <w:szCs w:val="24"/>
          <w:lang w:val="en-US" w:eastAsia="zh-CN"/>
          <w:highlight w:val="auto"/>
        </w:rPr>
      </w:pPr>
      <w:r>
        <w:rPr>
          <w:rFonts w:ascii="宋体" w:cs="宋体" w:hint="eastAsia"/>
          <w:color w:val="auto"/>
          <w:kern w:val="0"/>
          <w:sz w:val="24"/>
          <w:szCs w:val="24"/>
          <w:highlight w:val="auto"/>
        </w:rPr>
        <w:t>方式：线上获取，售后不退！</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售价：￥500.0 元，本公告包含的招标文件售价总和</w:t>
      </w:r>
    </w:p>
    <w:p>
      <w:pPr>
        <w:pStyle w:val="15"/>
        <w:spacing w:line="360" w:lineRule="auto"/>
        <w:ind w:firstLineChars="275" w:firstLine="660"/>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四、提交投标文件截止时间、开标时间和地点</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提交投标文件截止时间：202</w:t>
      </w:r>
      <w:r>
        <w:rPr>
          <w:rFonts w:ascii="宋体" w:cs="宋体" w:hint="eastAsia"/>
          <w:color w:val="auto"/>
          <w:kern w:val="0"/>
          <w:sz w:val="24"/>
          <w:szCs w:val="24"/>
          <w:lang w:val="en-US" w:eastAsia="zh-CN"/>
          <w:highlight w:val="auto"/>
        </w:rPr>
        <w:t>5</w:t>
      </w:r>
      <w:r>
        <w:rPr>
          <w:rFonts w:ascii="宋体" w:cs="宋体" w:hint="eastAsia"/>
          <w:color w:val="auto"/>
          <w:kern w:val="0"/>
          <w:sz w:val="24"/>
          <w:szCs w:val="24"/>
          <w:highlight w:val="auto"/>
        </w:rPr>
        <w:t>年</w:t>
      </w:r>
      <w:r>
        <w:rPr>
          <w:rFonts w:ascii="宋体" w:cs="宋体" w:hint="eastAsia"/>
          <w:color w:val="auto"/>
          <w:kern w:val="0"/>
          <w:sz w:val="24"/>
          <w:szCs w:val="24"/>
          <w:lang w:val="en-US" w:eastAsia="zh-CN"/>
          <w:highlight w:val="auto"/>
        </w:rPr>
        <w:t>10</w:t>
      </w:r>
      <w:r>
        <w:rPr>
          <w:rFonts w:ascii="宋体" w:cs="宋体" w:hint="eastAsia"/>
          <w:color w:val="auto"/>
          <w:kern w:val="0"/>
          <w:sz w:val="24"/>
          <w:szCs w:val="24"/>
          <w:highlight w:val="auto"/>
        </w:rPr>
        <w:t>月</w:t>
      </w:r>
      <w:r>
        <w:rPr>
          <w:rFonts w:ascii="宋体" w:cs="宋体" w:hint="eastAsia"/>
          <w:color w:val="auto"/>
          <w:kern w:val="0"/>
          <w:sz w:val="24"/>
          <w:szCs w:val="24"/>
          <w:lang w:val="en-US" w:eastAsia="zh-CN"/>
          <w:highlight w:val="auto"/>
        </w:rPr>
        <w:t>20</w:t>
      </w:r>
      <w:r>
        <w:rPr>
          <w:rFonts w:ascii="宋体" w:cs="宋体" w:hint="eastAsia"/>
          <w:color w:val="auto"/>
          <w:kern w:val="0"/>
          <w:sz w:val="24"/>
          <w:szCs w:val="24"/>
          <w:highlight w:val="auto"/>
        </w:rPr>
        <w:t>日 14点30分（北京时间）</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开标时间：202</w:t>
      </w:r>
      <w:r>
        <w:rPr>
          <w:rFonts w:ascii="宋体" w:cs="宋体" w:hint="eastAsia"/>
          <w:color w:val="auto"/>
          <w:kern w:val="0"/>
          <w:sz w:val="24"/>
          <w:szCs w:val="24"/>
          <w:lang w:val="en-US" w:eastAsia="zh-CN"/>
          <w:highlight w:val="auto"/>
        </w:rPr>
        <w:t>5</w:t>
      </w:r>
      <w:r>
        <w:rPr>
          <w:rFonts w:ascii="宋体" w:cs="宋体" w:hint="eastAsia"/>
          <w:color w:val="auto"/>
          <w:kern w:val="0"/>
          <w:sz w:val="24"/>
          <w:szCs w:val="24"/>
          <w:highlight w:val="auto"/>
        </w:rPr>
        <w:t>年</w:t>
      </w:r>
      <w:r>
        <w:rPr>
          <w:rFonts w:ascii="宋体" w:cs="宋体" w:hint="eastAsia"/>
          <w:color w:val="auto"/>
          <w:kern w:val="0"/>
          <w:sz w:val="24"/>
          <w:szCs w:val="24"/>
          <w:lang w:val="en-US" w:eastAsia="zh-CN"/>
          <w:highlight w:val="auto"/>
        </w:rPr>
        <w:t>10</w:t>
      </w:r>
      <w:r>
        <w:rPr>
          <w:rFonts w:ascii="宋体" w:cs="宋体" w:hint="eastAsia"/>
          <w:color w:val="auto"/>
          <w:kern w:val="0"/>
          <w:sz w:val="24"/>
          <w:szCs w:val="24"/>
          <w:highlight w:val="auto"/>
        </w:rPr>
        <w:t>月</w:t>
      </w:r>
      <w:r>
        <w:rPr>
          <w:rFonts w:ascii="宋体" w:cs="宋体" w:hint="eastAsia"/>
          <w:color w:val="auto"/>
          <w:kern w:val="0"/>
          <w:sz w:val="24"/>
          <w:szCs w:val="24"/>
          <w:lang w:val="en-US" w:eastAsia="zh-CN"/>
          <w:highlight w:val="auto"/>
        </w:rPr>
        <w:t>20</w:t>
      </w:r>
      <w:r>
        <w:rPr>
          <w:rFonts w:ascii="宋体" w:cs="宋体" w:hint="eastAsia"/>
          <w:color w:val="auto"/>
          <w:kern w:val="0"/>
          <w:sz w:val="24"/>
          <w:szCs w:val="24"/>
          <w:highlight w:val="auto"/>
        </w:rPr>
        <w:t>日 14点30分（北京时间）</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地点：杭州市西湖区古墩路申花路口绿城紫金广场C座9楼会议室</w:t>
      </w:r>
    </w:p>
    <w:p>
      <w:pPr>
        <w:pStyle w:val="15"/>
        <w:spacing w:line="360" w:lineRule="auto"/>
        <w:ind w:firstLineChars="275" w:firstLine="660"/>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五、公告期限</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自本公告发布之日起5个工作日。</w:t>
      </w:r>
    </w:p>
    <w:p>
      <w:pPr>
        <w:pStyle w:val="15"/>
        <w:spacing w:line="360" w:lineRule="auto"/>
        <w:ind w:firstLineChars="275" w:firstLine="660"/>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六、其他补充事宜</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1、投标人认为采购文件使自己的权益受到损害的，可以提出质疑。对采购文件提出质疑的，应当在获取采购文件届满之日起7个工作日内以书面形式向采购人、采购代理机构提出。</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2、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3、拒绝单位负责人为同一人或者存在直接控股、管理关系或存在采购文件中明文限制的不同投标人参加同一合同项下的政府采购活动。</w:t>
      </w:r>
    </w:p>
    <w:p>
      <w:pPr>
        <w:pStyle w:val="15"/>
        <w:spacing w:line="360" w:lineRule="auto"/>
        <w:ind w:firstLineChars="275" w:firstLine="660"/>
        <w:rPr>
          <w:rFonts w:ascii="宋体" w:eastAsia="宋体" w:cs="宋体"/>
          <w:color w:val="auto"/>
          <w:kern w:val="0"/>
          <w:sz w:val="24"/>
          <w:szCs w:val="24"/>
          <w:lang w:val="en-US" w:eastAsia="zh-CN"/>
          <w:highlight w:val="auto"/>
        </w:rPr>
      </w:pPr>
      <w:r>
        <w:rPr>
          <w:rFonts w:ascii="宋体" w:cs="宋体" w:hint="eastAsia"/>
          <w:color w:val="auto"/>
          <w:kern w:val="0"/>
          <w:sz w:val="24"/>
          <w:szCs w:val="24"/>
          <w:lang w:val="en-US" w:eastAsia="zh-CN"/>
          <w:highlight w:val="auto"/>
        </w:rPr>
        <w:t>4、获取招标文件时，提供营业执照副本复印件（加盖公章扫描件）、</w:t>
      </w:r>
      <w:r>
        <w:rPr>
          <w:rFonts w:ascii="宋体" w:cs="宋体" w:hint="eastAsia"/>
          <w:color w:val="auto"/>
          <w:kern w:val="0"/>
          <w:sz w:val="24"/>
          <w:szCs w:val="24"/>
          <w:lang w:eastAsia="zh-CN"/>
          <w:highlight w:val="auto"/>
        </w:rPr>
        <w:t>《中华人民共和国特种设备生产许可证》</w:t>
      </w:r>
      <w:r>
        <w:rPr>
          <w:rFonts w:ascii="宋体" w:cs="宋体" w:hint="eastAsia"/>
          <w:color w:val="auto"/>
          <w:kern w:val="0"/>
          <w:sz w:val="24"/>
          <w:szCs w:val="24"/>
          <w:lang w:val="en-US" w:eastAsia="zh-CN"/>
          <w:highlight w:val="auto"/>
        </w:rPr>
        <w:t>（加盖公章扫描件）、授权委托书（加盖公章扫描件）、招标文件领取登记表。</w:t>
      </w:r>
    </w:p>
    <w:p>
      <w:pPr>
        <w:pStyle w:val="15"/>
        <w:spacing w:line="360" w:lineRule="auto"/>
        <w:ind w:firstLineChars="275" w:firstLine="660"/>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七、对本次招标提出询问，请按以下方式联系。</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1.采购人信息</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名 称：</w:t>
      </w:r>
      <w:r>
        <w:rPr>
          <w:rFonts w:ascii="宋体" w:cs="宋体" w:hint="eastAsia"/>
          <w:color w:val="auto"/>
          <w:kern w:val="0"/>
          <w:sz w:val="24"/>
          <w:szCs w:val="24"/>
          <w:lang w:eastAsia="zh-CN"/>
          <w:highlight w:val="auto"/>
        </w:rPr>
        <w:t>中华人民共和国钱江海关</w:t>
      </w:r>
      <w:r>
        <w:rPr>
          <w:rFonts w:ascii="宋体" w:cs="宋体" w:hint="eastAsia"/>
          <w:color w:val="auto"/>
          <w:kern w:val="0"/>
          <w:sz w:val="24"/>
          <w:szCs w:val="24"/>
          <w:highlight w:val="auto"/>
        </w:rPr>
        <w:t>　　　　　</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地址：浙江省杭州市文三路2号　　　　　　　　</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联系方式：杨健 13906539878　　　　　　</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2.采购代理机构信息</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名 称：浙江同欣工程管理有限公司　　　　　　　　　　　　</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地　址：杭州市西湖区古墩路申花路口绿城紫金广场C座9楼　　　　　　　　　　　　</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联系方式：陈洁、秦伟杰 0571-87353858、13588464228　　　　　　　　　　　　</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3.项目联系方式</w:t>
      </w:r>
    </w:p>
    <w:p>
      <w:pPr>
        <w:pStyle w:val="15"/>
        <w:spacing w:line="360" w:lineRule="auto"/>
        <w:ind w:firstLineChars="275" w:firstLine="660"/>
        <w:rPr>
          <w:rFonts w:ascii="宋体" w:cs="宋体" w:hint="eastAsia"/>
          <w:color w:val="auto"/>
          <w:kern w:val="0"/>
          <w:sz w:val="24"/>
          <w:szCs w:val="24"/>
          <w:highlight w:val="auto"/>
        </w:rPr>
      </w:pPr>
      <w:r>
        <w:rPr>
          <w:rFonts w:ascii="宋体" w:cs="宋体" w:hint="eastAsia"/>
          <w:color w:val="auto"/>
          <w:kern w:val="0"/>
          <w:sz w:val="24"/>
          <w:szCs w:val="24"/>
          <w:highlight w:val="auto"/>
        </w:rPr>
        <w:t>项目联系人：陈洁、秦伟杰</w:t>
      </w:r>
    </w:p>
    <w:p>
      <w:pPr>
        <w:pStyle w:val="15"/>
        <w:spacing w:line="360" w:lineRule="auto"/>
        <w:ind w:firstLineChars="275" w:firstLine="660"/>
      </w:pPr>
      <w:r>
        <w:rPr>
          <w:rFonts w:ascii="宋体" w:cs="宋体" w:hint="eastAsia"/>
          <w:color w:val="auto"/>
          <w:kern w:val="0"/>
          <w:sz w:val="24"/>
          <w:szCs w:val="24"/>
          <w:highlight w:val="auto"/>
        </w:rPr>
        <w:t>电　话：0571-87353858、13588464228</w:t>
      </w:r>
    </w:p>
    <w:sectPr>
      <w:headerReference w:type="default" r:id="rId2"/>
      <w:pgSz w:w="11906" w:h="16838"/>
      <w:pgMar w:top="1440" w:right="1286" w:bottom="1440" w:left="118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203" w:usb1="288F0000" w:usb2="00000006" w:usb3="00000000" w:csb0="00040001" w:csb1="00000000"/>
  </w:font>
  <w:font w:name="Times New Roman">
    <w:panose1 w:val="02020603050405020304"/>
    <w:charset w:val="86"/>
    <w:family w:val="auto"/>
    <w:pitch w:val="variable"/>
    <w:sig w:usb0="E0002EFF" w:usb1="C000785B" w:usb2="00000009" w:usb3="00000000" w:csb0="400001FF" w:csb1="FFFF0000"/>
  </w:font>
  <w:font w:name="Calibri">
    <w:panose1 w:val="020F0502020204030204"/>
    <w:charset w:val="00"/>
    <w:family w:val="swiss"/>
    <w:pitch w:val="variable"/>
    <w:sig w:usb0="E4002EFF" w:usb1="C000247B" w:usb2="00000009" w:usb3="00000000" w:csb0="200001FF" w:csb1="00000000"/>
  </w:font>
  <w:font w:name="华文中宋">
    <w:altName w:val="宋体"/>
    <w:panose1 w:val="02010600040101010101"/>
    <w:charset w:val="86"/>
    <w:family w:val="auto"/>
    <w:pitch w:val="variable"/>
    <w:sig w:usb0="00000000" w:usb1="00000000" w:usb2="00000000" w:usb3="00000000" w:csb0="0004009F" w:csb1="DFD70000"/>
  </w:font>
  <w:font w:name="黑体">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2000019F" w:csb1="00000000"/>
  </w:font>
  <w:font w:name="Verdana">
    <w:panose1 w:val="020B0604030504040204"/>
    <w:charset w:val="00"/>
    <w:family w:val="swiss"/>
    <w:pitch w:val="variable"/>
    <w:sig w:usb0="A00006FF" w:usb1="4000205B" w:usb2="00000010" w:usb3="00000000" w:csb0="2000019F" w:csb1="00000000"/>
  </w:font>
  <w:font w:name="Arial">
    <w:panose1 w:val="020B0604020202020204"/>
    <w:charset w:val="01"/>
    <w:family w:val="swiss"/>
    <w:pitch w:val="variable"/>
    <w:sig w:usb0="E0002EFF" w:usb1="C000785B" w:usb2="00000009" w:usb3="00000000" w:csb0="400001FF" w:csb1="FFFF0000"/>
  </w:font>
  <w:font w:name="微软雅黑">
    <w:panose1 w:val="020B0503020204020204"/>
    <w:charset w:val="86"/>
    <w:family w:val="auto"/>
    <w:pitch w:val="variable"/>
    <w:sig w:usb0="80000287" w:usb1="2ACF3C50" w:usb2="00000016" w:usb3="00000000" w:csb0="0004001F" w:csb1="00000000"/>
  </w:font>
</w:fonts>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pBdr>
        <w:bottom w:val="none" w:sz="0" w:space="0" w:color="auto"/>
      </w:pBdr>
      <w:tabs>
        <w:tab w:val="center" w:pos="4153"/>
        <w:tab w:val="right" w:pos="8306"/>
      </w:tabs>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spacing w:before="340" w:after="330"/>
      <w:jc w:val="center"/>
      <w:outlineLvl w:val="0"/>
    </w:pPr>
    <w:rPr>
      <w:rFonts w:ascii="Times New Roman" w:eastAsia="华文中宋" w:hAnsi="Times New Roman"/>
      <w:b/>
      <w:bCs/>
      <w:kern w:val="44"/>
      <w:sz w:val="44"/>
      <w:szCs w:val="44"/>
    </w:rPr>
  </w:style>
  <w:style w:type="paragraph" w:styleId="2">
    <w:name w:val="heading 2"/>
    <w:basedOn w:val="0"/>
    <w:next w:val="0"/>
    <w:pPr>
      <w:keepNext/>
      <w:keepLines/>
      <w:widowControl w:val="0"/>
      <w:spacing w:before="240" w:line="360" w:lineRule="auto"/>
      <w:jc w:val="left"/>
      <w:outlineLvl w:val="1"/>
    </w:pPr>
    <w:rPr>
      <w:rFonts w:ascii="华文中宋" w:eastAsia="华文中宋"/>
      <w:b/>
      <w:bCs/>
      <w:color w:val="000000"/>
      <w:kern w:val="0"/>
      <w:sz w:val="32"/>
      <w:szCs w:val="32"/>
    </w:rPr>
  </w:style>
  <w:style w:type="paragraph" w:styleId="3">
    <w:name w:val="heading 3"/>
    <w:basedOn w:val="0"/>
    <w:next w:val="0"/>
    <w:pPr>
      <w:keepNext/>
      <w:keepLines/>
      <w:widowControl w:val="0"/>
      <w:spacing w:line="360" w:lineRule="auto"/>
      <w:jc w:val="left"/>
      <w:outlineLvl w:val="2"/>
    </w:pPr>
    <w:rPr>
      <w:rFonts w:ascii="华文中宋" w:eastAsia="华文中宋"/>
      <w:b/>
      <w:bCs/>
      <w:color w:val="000000"/>
      <w:kern w:val="0"/>
      <w:sz w:val="30"/>
    </w:rPr>
  </w:style>
  <w:style w:type="paragraph" w:styleId="4">
    <w:name w:val="heading 4"/>
    <w:basedOn w:val="0"/>
    <w:next w:val="16"/>
    <w:pPr>
      <w:keepNext/>
      <w:keepLines/>
      <w:widowControl w:val="0"/>
      <w:spacing w:line="360" w:lineRule="auto"/>
      <w:ind w:firstLineChars="152" w:firstLine="152"/>
      <w:jc w:val="left"/>
      <w:outlineLvl w:val="3"/>
    </w:pPr>
    <w:rPr>
      <w:rFonts w:ascii="华文中宋" w:eastAsia="华文中宋"/>
      <w:b/>
      <w:bCs/>
      <w:color w:val="000000"/>
      <w:sz w:val="28"/>
      <w:szCs w:val="28"/>
    </w:rPr>
  </w:style>
  <w:style w:type="paragraph" w:styleId="5">
    <w:name w:val="heading 5"/>
    <w:basedOn w:val="0"/>
    <w:next w:val="16"/>
    <w:pPr>
      <w:keepNext/>
      <w:keepLines/>
      <w:widowControl w:val="0"/>
      <w:spacing w:before="120" w:line="360" w:lineRule="auto"/>
      <w:ind w:firstLineChars="177" w:firstLine="177"/>
      <w:jc w:val="left"/>
      <w:outlineLvl w:val="4"/>
    </w:pPr>
    <w:rPr>
      <w:rFonts w:ascii="黑体" w:eastAsia="黑体"/>
      <w:b/>
      <w:bCs/>
      <w:kern w:val="0"/>
      <w:sz w:val="24"/>
      <w:szCs w:val="28"/>
    </w:rPr>
  </w:style>
  <w:style w:type="character" w:default="1" w:styleId="10">
    <w:name w:val="Default Paragraph Font"/>
  </w:style>
  <w:style w:type="paragraph" w:styleId="15">
    <w:name w:val="Normal Indent"/>
    <w:basedOn w:val="0"/>
    <w:pPr>
      <w:widowControl/>
      <w:ind w:firstLine="420"/>
      <w:jc w:val="left"/>
    </w:pPr>
    <w:rPr>
      <w:rFonts w:ascii="Calibri" w:eastAsia="宋体" w:cs="Times New Roman" w:hAnsi="Calibri"/>
      <w:kern w:val="0"/>
      <w:sz w:val="24"/>
      <w:szCs w:val="24"/>
      <w:lang w:bidi="ar-SA"/>
    </w:rPr>
  </w:style>
  <w:style w:type="paragraph" w:styleId="16">
    <w:name w:val="Plain Text"/>
    <w:basedOn w:val="0"/>
    <w:pPr>
      <w:spacing w:line="360" w:lineRule="auto"/>
      <w:ind w:firstLineChars="177" w:firstLine="177"/>
    </w:pPr>
    <w:rPr>
      <w:rFonts w:ascii="仿宋" w:eastAsia="仿宋"/>
      <w:sz w:val="24"/>
      <w:szCs w:val="20"/>
    </w:rPr>
  </w:style>
  <w:style w:type="paragraph" w:styleId="17">
    <w:name w:val="footer"/>
    <w:basedOn w:val="0"/>
    <w:pPr>
      <w:tabs>
        <w:tab w:val="center" w:pos="4153"/>
        <w:tab w:val="right" w:pos="8306"/>
      </w:tabs>
      <w:snapToGrid w:val="0"/>
      <w:jc w:val="left"/>
    </w:pPr>
    <w:rPr>
      <w:rFonts w:ascii="Times New Roman" w:hAnsi="Times New Roman"/>
      <w:kern w:val="0"/>
      <w:sz w:val="18"/>
      <w:szCs w:val="18"/>
    </w:rPr>
  </w:style>
  <w:style w:type="paragraph" w:styleId="18">
    <w:name w:val="header"/>
    <w:basedOn w:val="0"/>
    <w:pPr>
      <w:pBdr>
        <w:bottom w:val="single" w:sz="6" w:space="1" w:color="auto"/>
      </w:pBdr>
      <w:tabs>
        <w:tab w:val="center" w:pos="4153"/>
        <w:tab w:val="right" w:pos="8306"/>
      </w:tabs>
      <w:snapToGrid w:val="0"/>
      <w:jc w:val="center"/>
    </w:pPr>
    <w:rPr>
      <w:rFonts w:ascii="Times New Roman" w:hAnsi="Times New Roman"/>
      <w:kern w:val="0"/>
      <w:sz w:val="18"/>
      <w:szCs w:val="18"/>
    </w:rPr>
  </w:style>
  <w:style w:type="paragraph" w:styleId="19">
    <w:name w:val="toc 1"/>
    <w:basedOn w:val="0"/>
    <w:next w:val="0"/>
    <w:pPr>
      <w:spacing w:before="120" w:after="120"/>
      <w:jc w:val="left"/>
    </w:pPr>
    <w:rPr>
      <w:rFonts w:cs="Calibri"/>
      <w:b/>
      <w:bCs/>
      <w:caps/>
      <w:smallCaps w:val="0"/>
      <w:sz w:val="20"/>
      <w:szCs w:val="20"/>
    </w:rPr>
  </w:style>
  <w:style w:type="paragraph" w:styleId="20">
    <w:name w:val="Subtitle"/>
    <w:basedOn w:val="0"/>
    <w:next w:val="0"/>
    <w:pPr>
      <w:spacing w:line="360" w:lineRule="auto"/>
      <w:jc w:val="center"/>
      <w:outlineLvl w:val="1"/>
    </w:pPr>
    <w:rPr>
      <w:rFonts w:ascii="华文中宋" w:eastAsia="华文中宋"/>
      <w:b/>
      <w:bCs/>
      <w:color w:val="000000"/>
      <w:kern w:val="0"/>
      <w:sz w:val="32"/>
      <w:szCs w:val="32"/>
    </w:rPr>
  </w:style>
  <w:style w:type="paragraph" w:styleId="21">
    <w:name w:val="toc 2"/>
    <w:basedOn w:val="0"/>
    <w:next w:val="0"/>
    <w:pPr>
      <w:tabs>
        <w:tab w:val="right" w:leader="dot" w:pos="8931"/>
      </w:tabs>
      <w:spacing w:line="276" w:lineRule="auto"/>
      <w:ind w:left="851"/>
      <w:jc w:val="left"/>
    </w:pPr>
    <w:rPr>
      <w:rFonts w:cs="Calibri"/>
      <w:caps w:val="0"/>
      <w:smallCaps/>
      <w:sz w:val="20"/>
      <w:szCs w:val="20"/>
    </w:rPr>
  </w:style>
  <w:style w:type="paragraph" w:styleId="22">
    <w:name w:val="Title"/>
    <w:basedOn w:val="0"/>
    <w:next w:val="16"/>
    <w:pPr>
      <w:spacing w:before="360" w:after="180" w:line="360" w:lineRule="auto"/>
      <w:jc w:val="center"/>
      <w:outlineLvl w:val="0"/>
    </w:pPr>
    <w:rPr>
      <w:rFonts w:ascii="Cambria" w:eastAsia="华文中宋" w:hAnsi="Cambria"/>
      <w:b/>
      <w:bCs/>
      <w:sz w:val="44"/>
      <w:szCs w:val="32"/>
    </w:rPr>
  </w:style>
  <w:style w:type="character" w:styleId="23">
    <w:name w:val="page number"/>
    <w:rPr>
      <w:rFonts w:ascii="Calibri" w:eastAsia="宋体" w:cs="Times New Roman" w:hAnsi="Calibri"/>
    </w:rPr>
  </w:style>
  <w:style w:type="paragraph" w:customStyle="1" w:styleId="24">
    <w:name w:val="DAS正文"/>
    <w:basedOn w:val="0"/>
    <w:pPr>
      <w:ind w:right="181" w:firstLineChars="200" w:firstLine="200"/>
    </w:pPr>
    <w:rPr>
      <w:rFonts w:ascii="Verdana" w:hAnsi="Verdana"/>
    </w:rPr>
  </w:style>
  <w:style w:type="paragraph" w:customStyle="1" w:styleId="25">
    <w:name w:val="样式1"/>
    <w:basedOn w:val="0"/>
    <w:pPr>
      <w:spacing w:line="360" w:lineRule="exact"/>
      <w:ind w:firstLineChars="200" w:firstLine="200"/>
    </w:pPr>
    <w:rPr>
      <w:rFonts w:ascii="Arial" w:hAnsi="Arial"/>
    </w:rPr>
  </w:style>
  <w:style w:type="paragraph" w:customStyle="1" w:styleId="26">
    <w:name w:val="样式 113 小四"/>
    <w:pPr>
      <w:spacing w:after="5" w:line="269" w:lineRule="auto"/>
      <w:ind w:left="130" w:hanging="10"/>
    </w:pPr>
    <w:rPr>
      <w:rFonts w:ascii="微软雅黑" w:eastAsia="微软雅黑" w:cs="微软雅黑"/>
      <w:color w:val="000000"/>
      <w:kern w:val="2"/>
      <w:sz w:val="24"/>
      <w:szCs w:val="22"/>
      <w:lang w:val="en-US" w:eastAsia="en-US" w:bidi="ar-SA"/>
    </w:rPr>
  </w:style>
  <w:style w:type="paragraph" w:customStyle="1" w:styleId="27">
    <w:name w:val="纯文本1"/>
    <w:pPr>
      <w:widowControl w:val="0"/>
      <w:adjustRightInd/>
      <w:jc w:val="both"/>
    </w:pPr>
    <w:rPr>
      <w:rFonts w:ascii="宋体"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12</TotalTime>
  <Application>Yozo_Office</Application>
  <Pages>1</Pages>
  <Words>18</Words>
  <Characters>18</Characters>
  <Lines>1</Lines>
  <Paragraphs>0</Paragraphs>
  <CharactersWithSpaces>18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WPS_1730788298</dc:creator>
  <cp:lastModifiedBy>沈星佑</cp:lastModifiedBy>
  <cp:revision>1</cp:revision>
  <dcterms:created xsi:type="dcterms:W3CDTF">2025-09-29T05:01:00Z</dcterms:created>
  <dcterms:modified xsi:type="dcterms:W3CDTF">2025-09-29T09:43:17Z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800D97D3884D42679F93E72AEBCBCB2A_13</vt:lpwstr>
  </property>
  <property fmtid="{D5CDD505-2E9C-101B-9397-08002B2CF9AE}" pid="4" name="KSOTemplateDocerSaveRecord">
    <vt:lpwstr>eyJoZGlkIjoiMTA1NTIyOGRjZGVlN2E5OGJlOTk3YjVhMDY0Mzk0MmQiLCJ1c2VySWQiOiIxNjUyMzQ3MTQwIn0=</vt:lpwstr>
  </property>
</Properties>
</file>