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outlineLvl w:val="0"/>
        <w:rPr>
          <w:rFonts w:ascii="宋体" w:cs="宋体"/>
          <w:b/>
          <w:sz w:val="32"/>
          <w:szCs w:val="18"/>
        </w:rPr>
      </w:pPr>
      <w:bookmarkStart w:id="0" w:name="_GoBack"/>
      <w:bookmarkEnd w:id="0"/>
      <w:r>
        <w:rPr>
          <w:rFonts w:ascii="宋体" w:cs="宋体" w:hint="eastAsia"/>
          <w:b/>
          <w:sz w:val="32"/>
          <w:szCs w:val="18"/>
        </w:rPr>
        <w:t>台州海关综合技术服务中心实验室设备采购项目（四）</w:t>
      </w:r>
    </w:p>
    <w:p>
      <w:pPr>
        <w:adjustRightInd/>
        <w:spacing w:line="360" w:lineRule="auto"/>
        <w:jc w:val="center"/>
        <w:outlineLvl w:val="0"/>
        <w:rPr>
          <w:rFonts w:ascii="宋体" w:cs="宋体"/>
          <w:b/>
          <w:sz w:val="32"/>
          <w:szCs w:val="18"/>
        </w:rPr>
      </w:pPr>
      <w:r>
        <w:rPr>
          <w:rFonts w:ascii="宋体" w:cs="宋体" w:hint="eastAsia"/>
          <w:b/>
          <w:sz w:val="32"/>
          <w:szCs w:val="18"/>
        </w:rPr>
        <w:t>公开招标公告</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浙江同欣工程管理有限公司受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rPr>
        <w:t>台州海关综合技术服务中心实验室设备采购项目（四）</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1.项目编号：ZJTX-20250922004</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2.项目名称：台州海关综合技术服务中心实验室设备采购项目（四）</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3.预算金额（万元）：88</w:t>
      </w:r>
    </w:p>
    <w:p>
      <w:pPr>
        <w:spacing w:line="360" w:lineRule="auto"/>
        <w:ind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最高限价（万元）：88</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凝胶色谱仪</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用于含油、脂肪等复杂基质样品中痕量、超痕量农药残留/污染物的净化分离。可去除基质中的大分子保留目标小分子或收集目标大分子去除小分子杂质。</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32</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紫外可见分光光度计</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用于常规液体样品的吸光度（Abs）、透光率（%T）、反射率（%R）测定，支持定量分析、波长扫描、动力学测试等功能，主要用于装饰装修材料、食品接触材料中甲醛、游离酚等项目测定。</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16</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酸蒸清洗器</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能够彻底地、安全地清洗痕量分析所使用的各种微波消解罐、实验器皿的痕量清洗。还具有用酸量少、清洗时间短效率高、密闭条件下进行酸蒸超净清洗，防止实验室污染等优势。</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30</w:t>
            </w:r>
          </w:p>
        </w:tc>
        <w:tc>
          <w:tcPr>
            <w:tcW w:w="852" w:type="dxa"/>
            <w:vAlign w:val="center"/>
          </w:tcPr>
          <w:p>
            <w:pPr>
              <w:spacing w:line="360" w:lineRule="auto"/>
              <w:jc w:val="center"/>
              <w:rPr>
                <w:rFonts w:ascii="宋体" w:cs="宋体"/>
                <w:snapToGrid w:val="0"/>
                <w:kern w:val="28"/>
                <w:sz w:val="24"/>
                <w:szCs w:val="20"/>
              </w:rPr>
            </w:pPr>
          </w:p>
        </w:tc>
      </w:tr>
      <w:tr>
        <w:trPr>
          <w:trHeight w:val="742"/>
        </w:trP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纯水/超纯水机</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满足实验室多种用水要求的纯水和超纯水的制备。</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10</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合同履约期限：合同签订后40日历天内完成设备的供货、安装、调试并通过验收。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2.落实政府采购政策需满足的资格要求：本项目专门面向中小企业，货物全部由符合政策要求的中小企业制造，提供中小企业声明函；</w:t>
      </w:r>
    </w:p>
    <w:p>
      <w:pPr>
        <w:spacing w:line="360" w:lineRule="auto"/>
        <w:ind w:firstLineChars="200" w:firstLine="480"/>
        <w:rPr>
          <w:rFonts w:ascii="宋体" w:cs="宋体"/>
          <w:sz w:val="24"/>
        </w:rPr>
      </w:pPr>
      <w:r>
        <w:rPr>
          <w:rFonts w:ascii="宋体" w:cs="宋体" w:hint="eastAsia"/>
          <w:sz w:val="24"/>
        </w:rPr>
        <w:t>3.本项目的特定资格要求：无。</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发售时间：2025年9月29日至2025年10月13日（双休日正常发售，节假日除外）。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获取招标文件联系人：李达洋，联系方式：18258868324。</w:t>
      </w:r>
    </w:p>
    <w:p>
      <w:pPr>
        <w:spacing w:line="360" w:lineRule="auto"/>
        <w:ind w:firstLineChars="200" w:firstLine="480"/>
        <w:rPr>
          <w:rFonts w:ascii="宋体" w:cs="宋体"/>
          <w:bCs/>
          <w:sz w:val="24"/>
        </w:rPr>
      </w:pPr>
      <w:r>
        <w:rPr>
          <w:rFonts w:ascii="宋体" w:cs="宋体" w:hint="eastAsia"/>
          <w:bCs/>
          <w:sz w:val="24"/>
        </w:rPr>
        <w:t>投标人将以上资料的扫描版发送至3116691360@qq.com以领取招标文件，待工作人员核实后即可通过电子邮件形式获得电子版招标文件。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提交投标文件截止时间：2025年10月21日08：45（北京时间）。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开标时间：2025年10月21日08：45（北京时间）。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cs="宋体"/>
          <w:sz w:val="24"/>
        </w:rPr>
      </w:pPr>
      <w:r>
        <w:rPr>
          <w:rFonts w:ascii="宋体" w:cs="宋体" w:hint="eastAsia"/>
          <w:sz w:val="24"/>
        </w:rPr>
        <w:t>名    称：浙江同欣工程管理有限公司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cs="宋体"/>
          <w:sz w:val="24"/>
        </w:rPr>
      </w:pPr>
      <w:r>
        <w:rPr>
          <w:rFonts w:ascii="宋体" w:cs="宋体" w:hint="eastAsia"/>
          <w:sz w:val="24"/>
        </w:rPr>
        <w:t xml:space="preserve">    项目联系人（询问）：李达洋、陈洁、秦伟杰</w:t>
      </w:r>
    </w:p>
    <w:p>
      <w:pPr>
        <w:spacing w:line="360" w:lineRule="auto"/>
        <w:rPr>
          <w:rFonts w:ascii="宋体" w:cs="宋体"/>
          <w:sz w:val="24"/>
        </w:rPr>
      </w:pPr>
      <w:r>
        <w:rPr>
          <w:rFonts w:ascii="宋体" w:cs="宋体" w:hint="eastAsia"/>
          <w:sz w:val="24"/>
        </w:rPr>
        <w:t xml:space="preserve">    项目联系方式（询问）：18258868324</w:t>
      </w:r>
    </w:p>
    <w:p>
      <w:pPr>
        <w:spacing w:line="360" w:lineRule="auto"/>
        <w:rPr>
          <w:rFonts w:ascii="宋体" w:cs="宋体"/>
          <w:sz w:val="24"/>
        </w:rPr>
      </w:pPr>
      <w:r>
        <w:rPr>
          <w:rFonts w:ascii="宋体" w:cs="宋体" w:hint="eastAsia"/>
          <w:sz w:val="24"/>
        </w:rPr>
        <w:t xml:space="preserve">    质疑联系人：应力</w:t>
      </w:r>
    </w:p>
    <w:p>
      <w:r>
        <w:rPr>
          <w:rFonts w:ascii="宋体" w:cs="宋体" w:hint="eastAsia"/>
          <w:sz w:val="24"/>
        </w:rPr>
        <w:t xml:space="preserve">    质疑联系方式：15906673544</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4</Pages>
  <Words>1771</Words>
  <Characters>2004</Characters>
  <Lines>115</Lines>
  <Paragraphs>70</Paragraphs>
  <CharactersWithSpaces>2060</CharactersWithSpaces>
  <Company>Windows 用户</Company>
</Properties>
</file>

<file path=docProps/core.xml><?xml version="1.0" encoding="utf-8"?>
<cp:coreProperties xmlns:cp="http://schemas.openxmlformats.org/package/2006/metadata/core-properties" xmlns:dc="http://purl.org/dc/elements/1.1/" xmlns:dcterms="http://purl.org/dc/terms/" xmlns:xsi="http://www.w3.org/2001/XMLSchema-instance">
  <dc:creator>ldy</dc:creator>
  <cp:lastModifiedBy>黄龄颉</cp:lastModifiedBy>
  <cp:revision>2</cp:revision>
  <dcterms:created xsi:type="dcterms:W3CDTF">2025-09-28T05:32:00Z</dcterms:created>
  <dcterms:modified xsi:type="dcterms:W3CDTF">2025-09-29T08:40:00Z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eyJoZGlkIjoiMzMwMzhiOTRhMDBlNDA3YWIyZjFiYzVmYjhhMmE2Y2IiLCJ1c2VySWQiOiI3MjEwODI0ODIifQ==</vt:lpwstr>
  </property>
  <property fmtid="{D5CDD505-2E9C-101B-9397-08002B2CF9AE}" pid="4" name="ICV">
    <vt:lpwstr>0B6ADC130C8B4611BF3621E56F65E001_12</vt:lpwstr>
  </property>
</Properties>
</file>