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360" w:lineRule="auto"/>
        <w:jc w:val="center"/>
        <w:rPr>
          <w:rFonts w:ascii="Times New Roman" w:hAnsi="Times New Roman"/>
          <w:b/>
          <w:sz w:val="32"/>
          <w:szCs w:val="32"/>
        </w:rPr>
      </w:pPr>
      <w:bookmarkStart w:id="0" w:name="_GoBack"/>
      <w:bookmarkEnd w:id="0"/>
      <w:r>
        <w:rPr>
          <w:rFonts w:hint="eastAsia"/>
          <w:b/>
          <w:sz w:val="32"/>
          <w:szCs w:val="32"/>
        </w:rPr>
        <w:t>金华海关驻永康办事处部分中央空调外机更换项目竞标公告</w:t>
      </w:r>
    </w:p>
    <w:p>
      <w:pPr>
        <w:spacing w:line="500" w:lineRule="exact"/>
        <w:ind w:firstLineChars="200" w:firstLine="480"/>
        <w:jc w:val="left"/>
        <w:rPr>
          <w:rFonts w:ascii="宋体" w:cs="宋体"/>
          <w:b/>
          <w:sz w:val="24"/>
          <w:szCs w:val="24"/>
        </w:rPr>
      </w:pPr>
      <w:r>
        <w:rPr>
          <w:rFonts w:ascii="宋体" w:cs="宋体" w:hint="eastAsia"/>
          <w:sz w:val="24"/>
          <w:szCs w:val="24"/>
        </w:rPr>
        <w:t>浙江中通通信有限公司受</w:t>
      </w:r>
      <w:r>
        <w:rPr>
          <w:rFonts w:ascii="宋体" w:cs="宋体" w:hint="eastAsia"/>
          <w:b/>
          <w:sz w:val="24"/>
          <w:szCs w:val="24"/>
          <w:u w:val="single"/>
        </w:rPr>
        <w:t>中华人民共和国金华海关</w:t>
      </w:r>
      <w:r>
        <w:rPr>
          <w:rFonts w:ascii="宋体" w:cs="宋体" w:hint="eastAsia"/>
          <w:sz w:val="24"/>
          <w:szCs w:val="24"/>
        </w:rPr>
        <w:t>的委托，现就</w:t>
      </w:r>
      <w:r>
        <w:rPr>
          <w:rFonts w:ascii="宋体" w:cs="宋体" w:hint="eastAsia"/>
          <w:b/>
          <w:sz w:val="24"/>
          <w:szCs w:val="24"/>
          <w:u w:val="single"/>
        </w:rPr>
        <w:t>金华海关驻永康办事处部分中央空调外机更换项目</w:t>
      </w:r>
      <w:r>
        <w:rPr>
          <w:rFonts w:ascii="宋体" w:cs="宋体" w:hint="eastAsia"/>
          <w:sz w:val="24"/>
          <w:szCs w:val="24"/>
        </w:rPr>
        <w:t>进行</w:t>
      </w:r>
      <w:r>
        <w:rPr>
          <w:rFonts w:ascii="宋体" w:cs="宋体" w:hint="eastAsia"/>
          <w:snapToGrid w:val="0"/>
          <w:kern w:val="0"/>
          <w:sz w:val="24"/>
          <w:szCs w:val="24"/>
        </w:rPr>
        <w:t>竞标</w:t>
      </w:r>
      <w:r>
        <w:rPr>
          <w:rFonts w:ascii="宋体" w:cs="宋体" w:hint="eastAsia"/>
          <w:sz w:val="24"/>
          <w:szCs w:val="24"/>
        </w:rPr>
        <w:t>采购，欢迎合格的</w:t>
      </w:r>
      <w:r>
        <w:rPr>
          <w:rFonts w:ascii="宋体" w:cs="宋体" w:hint="eastAsia"/>
          <w:snapToGrid w:val="0"/>
          <w:kern w:val="0"/>
          <w:sz w:val="24"/>
          <w:szCs w:val="24"/>
        </w:rPr>
        <w:t>应商前来参加竞标。</w:t>
      </w:r>
    </w:p>
    <w:p>
      <w:pPr>
        <w:numPr>
          <w:ilvl w:val="0"/>
          <w:numId w:val="1"/>
        </w:numPr>
        <w:snapToGrid w:val="0"/>
        <w:spacing w:line="500" w:lineRule="exact"/>
        <w:ind w:left="0" w:firstLineChars="200" w:firstLine="480"/>
        <w:jc w:val="left"/>
        <w:rPr>
          <w:rFonts w:ascii="宋体" w:cs="宋体"/>
          <w:b/>
          <w:bCs/>
          <w:sz w:val="24"/>
          <w:szCs w:val="24"/>
        </w:rPr>
      </w:pPr>
      <w:r>
        <w:rPr>
          <w:rFonts w:ascii="宋体" w:cs="宋体" w:hint="eastAsia"/>
          <w:b/>
          <w:bCs/>
          <w:sz w:val="24"/>
          <w:szCs w:val="24"/>
        </w:rPr>
        <w:t>项目编号：ZJZT-2025-13943</w:t>
      </w:r>
    </w:p>
    <w:p>
      <w:pPr>
        <w:snapToGrid w:val="0"/>
        <w:spacing w:line="500" w:lineRule="exact"/>
        <w:ind w:firstLineChars="200" w:firstLine="480"/>
        <w:rPr>
          <w:rFonts w:ascii="宋体" w:cs="宋体"/>
          <w:sz w:val="24"/>
          <w:szCs w:val="24"/>
        </w:rPr>
      </w:pPr>
      <w:r>
        <w:rPr>
          <w:rFonts w:ascii="宋体" w:cs="宋体" w:hint="eastAsia"/>
          <w:b/>
          <w:sz w:val="24"/>
          <w:szCs w:val="24"/>
        </w:rPr>
        <w:t>二、组织类型：</w:t>
      </w:r>
      <w:r>
        <w:rPr>
          <w:rFonts w:ascii="宋体" w:cs="宋体" w:hint="eastAsia"/>
          <w:sz w:val="24"/>
          <w:szCs w:val="24"/>
        </w:rPr>
        <w:t>单位竞标采购</w:t>
      </w:r>
    </w:p>
    <w:p>
      <w:pPr>
        <w:snapToGrid w:val="0"/>
        <w:spacing w:line="500" w:lineRule="exact"/>
        <w:ind w:firstLineChars="200" w:firstLine="480"/>
        <w:rPr>
          <w:rFonts w:ascii="宋体" w:cs="宋体"/>
          <w:sz w:val="24"/>
          <w:szCs w:val="24"/>
        </w:rPr>
      </w:pPr>
      <w:r>
        <w:rPr>
          <w:rFonts w:ascii="宋体" w:cs="宋体" w:hint="eastAsia"/>
          <w:b/>
          <w:sz w:val="24"/>
          <w:szCs w:val="24"/>
        </w:rPr>
        <w:t>三、组织方式：</w:t>
      </w:r>
      <w:r>
        <w:rPr>
          <w:rFonts w:ascii="宋体" w:cs="宋体" w:hint="eastAsia"/>
          <w:sz w:val="24"/>
          <w:szCs w:val="24"/>
        </w:rPr>
        <w:t>竞标采购</w:t>
      </w:r>
    </w:p>
    <w:p>
      <w:pPr>
        <w:snapToGrid w:val="0"/>
        <w:spacing w:afterLines="50" w:after="156" w:line="500" w:lineRule="exact"/>
        <w:ind w:firstLineChars="200" w:firstLine="480"/>
        <w:rPr>
          <w:rFonts w:ascii="宋体" w:cs="宋体"/>
          <w:b/>
          <w:bCs/>
          <w:sz w:val="24"/>
          <w:szCs w:val="24"/>
        </w:rPr>
      </w:pPr>
      <w:r>
        <w:rPr>
          <w:rFonts w:ascii="宋体" w:cs="宋体" w:hint="eastAsia"/>
          <w:b/>
          <w:bCs/>
          <w:sz w:val="24"/>
          <w:szCs w:val="24"/>
        </w:rPr>
        <w:t>四、竞标内容及数量</w:t>
      </w:r>
    </w:p>
    <w:tbl>
      <w:tblPr>
        <w:jc w:val="left"/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2"/>
        <w:gridCol w:w="2213"/>
        <w:gridCol w:w="1725"/>
        <w:gridCol w:w="1702"/>
        <w:gridCol w:w="1134"/>
        <w:gridCol w:w="1843"/>
      </w:tblGrid>
      <w:tr>
        <w:tc>
          <w:tcPr>
            <w:tcW w:w="592" w:type="dxa"/>
            <w:vAlign w:val="center"/>
          </w:tcPr>
          <w:p>
            <w:pPr>
              <w:pStyle w:val="18"/>
              <w:spacing w:line="500" w:lineRule="exact"/>
              <w:ind w:leftChars="0" w:left="0" w:firstLineChars="0" w:firstLine="0"/>
              <w:jc w:val="center"/>
              <w:rPr>
                <w:rFonts w:cs="宋体"/>
                <w:b/>
                <w:bCs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序号</w:t>
            </w:r>
          </w:p>
        </w:tc>
        <w:tc>
          <w:tcPr>
            <w:tcW w:w="2213" w:type="dxa"/>
            <w:vAlign w:val="center"/>
          </w:tcPr>
          <w:p>
            <w:pPr>
              <w:pStyle w:val="18"/>
              <w:spacing w:line="500" w:lineRule="exact"/>
              <w:ind w:leftChars="0" w:left="0" w:firstLineChars="0" w:firstLine="0"/>
              <w:jc w:val="center"/>
              <w:rPr>
                <w:rFonts w:cs="宋体"/>
                <w:b/>
                <w:bCs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采购项目</w:t>
            </w:r>
          </w:p>
        </w:tc>
        <w:tc>
          <w:tcPr>
            <w:tcW w:w="1725" w:type="dxa"/>
            <w:vAlign w:val="center"/>
          </w:tcPr>
          <w:p>
            <w:pPr>
              <w:pStyle w:val="18"/>
              <w:spacing w:line="500" w:lineRule="exact"/>
              <w:ind w:leftChars="0" w:left="0" w:firstLineChars="0" w:firstLine="0"/>
              <w:jc w:val="center"/>
              <w:rPr>
                <w:rFonts w:cs="宋体"/>
                <w:b/>
                <w:bCs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采购需求</w:t>
            </w:r>
          </w:p>
        </w:tc>
        <w:tc>
          <w:tcPr>
            <w:tcW w:w="1702" w:type="dxa"/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数量及单位</w:t>
            </w:r>
          </w:p>
        </w:tc>
        <w:tc>
          <w:tcPr>
            <w:tcW w:w="1134" w:type="dxa"/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预算</w:t>
            </w:r>
          </w:p>
          <w:p>
            <w:pPr>
              <w:autoSpaceDE w:val="0"/>
              <w:autoSpaceDN w:val="0"/>
              <w:adjustRightInd w:val="0"/>
              <w:spacing w:line="500" w:lineRule="exact"/>
              <w:ind w:leftChars="-100" w:left="-210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（万元）</w:t>
            </w:r>
          </w:p>
        </w:tc>
        <w:tc>
          <w:tcPr>
            <w:tcW w:w="1843" w:type="dxa"/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最高限价</w:t>
            </w:r>
          </w:p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（万元）</w:t>
            </w:r>
          </w:p>
        </w:tc>
      </w:tr>
      <w:tr>
        <w:trPr>
          <w:trHeight w:val="902"/>
        </w:trPr>
        <w:tc>
          <w:tcPr>
            <w:tcW w:w="592" w:type="dxa"/>
            <w:vAlign w:val="center"/>
          </w:tcPr>
          <w:p>
            <w:pPr>
              <w:pStyle w:val="18"/>
              <w:spacing w:line="500" w:lineRule="exact"/>
              <w:ind w:leftChars="0" w:left="0" w:firstLineChars="0" w:firstLine="0"/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cs="宋体"/>
                <w:sz w:val="24"/>
                <w:szCs w:val="24"/>
              </w:rPr>
              <w:t>1</w:t>
            </w:r>
          </w:p>
        </w:tc>
        <w:tc>
          <w:tcPr>
            <w:tcW w:w="2213" w:type="dxa"/>
            <w:vAlign w:val="center"/>
          </w:tcPr>
          <w:p>
            <w:pPr>
              <w:pStyle w:val="18"/>
              <w:spacing w:line="500" w:lineRule="exact"/>
              <w:ind w:leftChars="0" w:left="0" w:firstLineChars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金华海关驻永康办事处部分中央空调外机更换项目</w:t>
            </w:r>
          </w:p>
        </w:tc>
        <w:tc>
          <w:tcPr>
            <w:tcW w:w="1725" w:type="dxa"/>
            <w:vAlign w:val="center"/>
          </w:tcPr>
          <w:p>
            <w:pPr>
              <w:spacing w:line="500" w:lineRule="exact"/>
              <w:jc w:val="center"/>
              <w:rPr>
                <w:rFonts w:ascii="宋体" w:cs="宋体"/>
                <w:spacing w:val="-4"/>
                <w:sz w:val="24"/>
                <w:szCs w:val="24"/>
              </w:rPr>
            </w:pPr>
            <w:r>
              <w:rPr>
                <w:rFonts w:ascii="宋体" w:cs="宋体" w:hint="eastAsia"/>
                <w:spacing w:val="-4"/>
                <w:sz w:val="24"/>
                <w:szCs w:val="24"/>
              </w:rPr>
              <w:t>详见采购需求</w:t>
            </w:r>
          </w:p>
        </w:tc>
        <w:tc>
          <w:tcPr>
            <w:tcW w:w="1702" w:type="dxa"/>
            <w:vAlign w:val="center"/>
          </w:tcPr>
          <w:p>
            <w:pPr>
              <w:pStyle w:val="18"/>
              <w:spacing w:line="500" w:lineRule="exact"/>
              <w:ind w:leftChars="0" w:left="0" w:firstLineChars="100" w:firstLine="240"/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1项</w:t>
            </w:r>
          </w:p>
        </w:tc>
        <w:tc>
          <w:tcPr>
            <w:tcW w:w="1134" w:type="dxa"/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宋体" w:cs="宋体"/>
                <w:spacing w:val="-4"/>
                <w:sz w:val="24"/>
                <w:szCs w:val="24"/>
              </w:rPr>
            </w:pPr>
            <w:r>
              <w:rPr>
                <w:rFonts w:ascii="宋体" w:cs="宋体" w:hint="eastAsia"/>
                <w:spacing w:val="-4"/>
                <w:sz w:val="24"/>
                <w:szCs w:val="24"/>
              </w:rPr>
              <w:t>34.9</w:t>
            </w:r>
          </w:p>
        </w:tc>
        <w:tc>
          <w:tcPr>
            <w:tcW w:w="1843" w:type="dxa"/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宋体" w:cs="宋体"/>
                <w:spacing w:val="-4"/>
                <w:sz w:val="24"/>
                <w:szCs w:val="24"/>
              </w:rPr>
            </w:pPr>
            <w:r>
              <w:rPr>
                <w:rFonts w:ascii="宋体" w:cs="宋体" w:hint="eastAsia"/>
                <w:spacing w:val="-4"/>
                <w:sz w:val="24"/>
                <w:szCs w:val="24"/>
              </w:rPr>
              <w:t>34.9</w:t>
            </w:r>
          </w:p>
        </w:tc>
      </w:tr>
    </w:tbl>
    <w:p>
      <w:pPr>
        <w:snapToGrid w:val="0"/>
        <w:spacing w:line="500" w:lineRule="exact"/>
        <w:ind w:firstLineChars="200" w:firstLine="480"/>
        <w:rPr>
          <w:rFonts w:ascii="宋体" w:cs="宋体"/>
          <w:b/>
          <w:bCs/>
          <w:sz w:val="24"/>
          <w:szCs w:val="24"/>
        </w:rPr>
      </w:pPr>
      <w:r>
        <w:rPr>
          <w:rFonts w:ascii="宋体" w:cs="宋体" w:hint="eastAsia"/>
          <w:sz w:val="24"/>
          <w:szCs w:val="24"/>
        </w:rPr>
        <w:t>五、</w:t>
      </w:r>
      <w:r>
        <w:rPr>
          <w:rFonts w:ascii="宋体" w:cs="宋体" w:hint="eastAsia"/>
          <w:b/>
          <w:bCs/>
          <w:sz w:val="24"/>
          <w:szCs w:val="24"/>
        </w:rPr>
        <w:t>竞标供应商的资格要求</w:t>
      </w:r>
    </w:p>
    <w:p>
      <w:pPr>
        <w:widowControl/>
        <w:spacing w:line="500" w:lineRule="exact"/>
        <w:ind w:firstLineChars="200" w:firstLine="480"/>
        <w:rPr>
          <w:rFonts w:ascii="宋体" w:cs="宋体"/>
          <w:kern w:val="0"/>
          <w:sz w:val="24"/>
        </w:rPr>
      </w:pPr>
      <w:r>
        <w:rPr>
          <w:rFonts w:ascii="宋体" w:cs="宋体" w:hint="eastAsia"/>
          <w:kern w:val="0"/>
          <w:sz w:val="24"/>
        </w:rPr>
        <w:t>1、具有独立承担民事责任的能力；</w:t>
      </w:r>
    </w:p>
    <w:p>
      <w:pPr>
        <w:widowControl/>
        <w:spacing w:line="500" w:lineRule="exact"/>
        <w:ind w:firstLineChars="200" w:firstLine="480"/>
        <w:rPr>
          <w:rFonts w:ascii="宋体" w:cs="宋体"/>
          <w:kern w:val="0"/>
          <w:sz w:val="24"/>
        </w:rPr>
      </w:pPr>
      <w:r>
        <w:rPr>
          <w:rFonts w:ascii="宋体" w:cs="宋体" w:hint="eastAsia"/>
          <w:kern w:val="0"/>
          <w:sz w:val="24"/>
        </w:rPr>
        <w:t>2、具有良好的商业信誉和健全的财务会计制度；</w:t>
      </w:r>
    </w:p>
    <w:p>
      <w:pPr>
        <w:widowControl/>
        <w:spacing w:line="500" w:lineRule="exact"/>
        <w:ind w:firstLineChars="200" w:firstLine="480"/>
        <w:rPr>
          <w:rFonts w:ascii="宋体" w:cs="宋体"/>
          <w:kern w:val="0"/>
          <w:sz w:val="24"/>
        </w:rPr>
      </w:pPr>
      <w:r>
        <w:rPr>
          <w:rFonts w:ascii="宋体" w:cs="宋体" w:hint="eastAsia"/>
          <w:kern w:val="0"/>
          <w:sz w:val="24"/>
        </w:rPr>
        <w:t>3、具有履行合同所必需的设备和专业技术能力；</w:t>
      </w:r>
    </w:p>
    <w:p>
      <w:pPr>
        <w:widowControl/>
        <w:spacing w:line="500" w:lineRule="exact"/>
        <w:ind w:firstLineChars="200" w:firstLine="480"/>
        <w:rPr>
          <w:rFonts w:ascii="宋体" w:cs="宋体"/>
          <w:kern w:val="0"/>
          <w:sz w:val="24"/>
        </w:rPr>
      </w:pPr>
      <w:r>
        <w:rPr>
          <w:rFonts w:ascii="宋体" w:cs="宋体" w:hint="eastAsia"/>
          <w:kern w:val="0"/>
          <w:sz w:val="24"/>
        </w:rPr>
        <w:t>4、参加竞标活动前三年内，无依法缴纳税收和社会保障资金的不良记录；</w:t>
      </w:r>
    </w:p>
    <w:p>
      <w:pPr>
        <w:widowControl/>
        <w:spacing w:line="500" w:lineRule="exact"/>
        <w:ind w:firstLineChars="200" w:firstLine="480"/>
        <w:rPr>
          <w:rFonts w:ascii="宋体" w:cs="宋体"/>
          <w:kern w:val="0"/>
          <w:sz w:val="24"/>
        </w:rPr>
      </w:pPr>
      <w:r>
        <w:rPr>
          <w:rFonts w:ascii="宋体" w:cs="宋体" w:hint="eastAsia"/>
          <w:kern w:val="0"/>
          <w:sz w:val="24"/>
        </w:rPr>
        <w:t>5、参加竞标活动前三年内，在经营活动中没有重大违法记录；</w:t>
      </w:r>
    </w:p>
    <w:p>
      <w:pPr>
        <w:widowControl/>
        <w:spacing w:line="500" w:lineRule="exact"/>
        <w:ind w:firstLineChars="200" w:firstLine="480"/>
        <w:rPr>
          <w:rFonts w:ascii="宋体" w:cs="宋体"/>
          <w:kern w:val="0"/>
          <w:sz w:val="24"/>
        </w:rPr>
      </w:pPr>
      <w:r>
        <w:rPr>
          <w:rFonts w:ascii="宋体" w:cs="宋体" w:hint="eastAsia"/>
          <w:kern w:val="0"/>
          <w:sz w:val="24"/>
        </w:rPr>
        <w:t>6、法律、行政法规规定的其他条件。</w:t>
      </w:r>
    </w:p>
    <w:p>
      <w:pPr>
        <w:widowControl/>
        <w:spacing w:line="500" w:lineRule="exact"/>
        <w:ind w:firstLineChars="200" w:firstLine="480"/>
        <w:rPr>
          <w:rFonts w:ascii="宋体" w:cs="宋体"/>
          <w:kern w:val="0"/>
          <w:sz w:val="24"/>
        </w:rPr>
      </w:pPr>
      <w:r>
        <w:rPr>
          <w:rFonts w:ascii="宋体" w:cs="宋体" w:hint="eastAsia"/>
          <w:kern w:val="0"/>
          <w:sz w:val="24"/>
        </w:rPr>
        <w:t>7、未被“信用中国”（www.creditchina.gov.cn）、中国政府采购网（www.ccgp.gov.cn）、列入失信被执行人、重大税收违法案件当事人名单。</w:t>
      </w:r>
    </w:p>
    <w:p>
      <w:pPr>
        <w:widowControl/>
        <w:spacing w:line="500" w:lineRule="exact"/>
        <w:ind w:firstLineChars="200" w:firstLine="480"/>
        <w:rPr>
          <w:rFonts w:ascii="仿宋_GB2312" w:eastAsia="仿宋_GB2312" w:cs="仿宋_GB2312"/>
          <w:spacing w:val="2"/>
          <w:szCs w:val="21"/>
        </w:rPr>
      </w:pPr>
      <w:r>
        <w:rPr>
          <w:rFonts w:ascii="宋体" w:cs="宋体" w:hint="eastAsia"/>
          <w:kern w:val="0"/>
          <w:sz w:val="24"/>
        </w:rPr>
        <w:t>8、具有有效的法人资格的营业执照，具有相应的资格和履约能力；</w:t>
      </w:r>
    </w:p>
    <w:p>
      <w:pPr>
        <w:widowControl/>
        <w:spacing w:line="500" w:lineRule="exact"/>
        <w:ind w:firstLineChars="200" w:firstLine="480"/>
        <w:rPr>
          <w:rFonts w:ascii="宋体" w:cs="宋体"/>
          <w:sz w:val="24"/>
          <w:szCs w:val="24"/>
        </w:rPr>
      </w:pPr>
      <w:r>
        <w:rPr>
          <w:rFonts w:ascii="宋体" w:cs="宋体" w:hint="eastAsia"/>
          <w:kern w:val="0"/>
          <w:sz w:val="24"/>
        </w:rPr>
        <w:t>9、本项目不接受联合体投标。</w:t>
      </w:r>
    </w:p>
    <w:p>
      <w:pPr>
        <w:tabs>
          <w:tab w:val="left" w:pos="8100"/>
        </w:tabs>
        <w:spacing w:line="500" w:lineRule="exact"/>
        <w:ind w:firstLineChars="200" w:firstLine="480"/>
        <w:jc w:val="left"/>
        <w:rPr>
          <w:rFonts w:ascii="宋体" w:cs="宋体"/>
          <w:b/>
          <w:sz w:val="24"/>
        </w:rPr>
      </w:pPr>
      <w:r>
        <w:rPr>
          <w:rFonts w:ascii="宋体" w:cs="宋体" w:hint="eastAsia"/>
          <w:b/>
          <w:sz w:val="24"/>
          <w:szCs w:val="24"/>
        </w:rPr>
        <w:t>六、</w:t>
      </w:r>
      <w:r>
        <w:rPr>
          <w:rFonts w:ascii="宋体" w:cs="宋体" w:hint="eastAsia"/>
          <w:b/>
          <w:sz w:val="24"/>
        </w:rPr>
        <w:t>竞标文件发售：</w:t>
      </w:r>
    </w:p>
    <w:p>
      <w:pPr>
        <w:widowControl/>
        <w:spacing w:line="500" w:lineRule="exact"/>
        <w:ind w:firstLineChars="200" w:firstLine="480"/>
        <w:rPr>
          <w:rFonts w:ascii="宋体" w:cs="宋体"/>
          <w:kern w:val="0"/>
          <w:sz w:val="24"/>
        </w:rPr>
      </w:pPr>
      <w:r>
        <w:rPr>
          <w:rFonts w:ascii="宋体" w:cs="宋体" w:hint="eastAsia"/>
          <w:kern w:val="0"/>
          <w:sz w:val="24"/>
        </w:rPr>
        <w:t>获取时间：</w:t>
      </w:r>
      <w:r>
        <w:rPr>
          <w:rFonts w:ascii="宋体" w:cs="宋体" w:hint="eastAsia"/>
          <w:b/>
          <w:bCs/>
          <w:kern w:val="0"/>
          <w:sz w:val="24"/>
          <w:u w:val="single"/>
        </w:rPr>
        <w:t>2025年 07 月 30 日至2025年 08 月 06 日</w:t>
      </w:r>
      <w:r>
        <w:rPr>
          <w:rFonts w:ascii="宋体" w:cs="宋体" w:hint="eastAsia"/>
          <w:kern w:val="0"/>
          <w:sz w:val="24"/>
        </w:rPr>
        <w:t>（双休日及法定节假日除外。），每日上午：8：30-11：00；下午：14：00-17：00，（北京时间，下同）。</w:t>
      </w:r>
    </w:p>
    <w:p>
      <w:pPr>
        <w:widowControl/>
        <w:spacing w:line="500" w:lineRule="exact"/>
        <w:ind w:firstLineChars="200" w:firstLine="480"/>
        <w:rPr>
          <w:rFonts w:ascii="宋体" w:cs="宋体"/>
          <w:kern w:val="0"/>
          <w:sz w:val="24"/>
        </w:rPr>
      </w:pPr>
      <w:r>
        <w:rPr>
          <w:rFonts w:ascii="宋体" w:cs="宋体" w:hint="eastAsia"/>
          <w:kern w:val="0"/>
          <w:sz w:val="24"/>
        </w:rPr>
        <w:t>获取方式：凡有意参加者可登录浙江中通通信有限公司电子招投标平台https://zjzt.chinaccsscm.cn（已在该系统注册过的潜在应答人请直接登录系统（入口为“投标人登录”）进行项目竞标文件下载，未在该系统注册的潜在投标人请先注册（入口为“用户注册”-“投标人注册”，机构类型选择“其他组织”，税号填写完整的统一社会信用代码，获取登录账号后登录系统进行文件下载）。注册免费，登录系统后可下载操作手册。</w:t>
      </w:r>
    </w:p>
    <w:p>
      <w:pPr>
        <w:widowControl/>
        <w:spacing w:line="500" w:lineRule="exact"/>
        <w:ind w:firstLineChars="200" w:firstLine="480"/>
        <w:rPr>
          <w:rFonts w:ascii="宋体" w:cs="宋体"/>
          <w:b/>
          <w:sz w:val="24"/>
        </w:rPr>
      </w:pPr>
      <w:r>
        <w:rPr>
          <w:rFonts w:ascii="宋体" w:cs="宋体" w:hint="eastAsia"/>
          <w:kern w:val="0"/>
          <w:sz w:val="24"/>
        </w:rPr>
        <w:t>竞标文件费用：0元人民币。</w:t>
      </w:r>
    </w:p>
    <w:p>
      <w:pPr>
        <w:spacing w:line="500" w:lineRule="exact"/>
        <w:ind w:firstLineChars="200" w:firstLine="480"/>
        <w:jc w:val="left"/>
        <w:rPr>
          <w:rFonts w:ascii="宋体" w:cs="宋体"/>
          <w:b/>
          <w:bCs/>
          <w:sz w:val="24"/>
          <w:szCs w:val="24"/>
        </w:rPr>
      </w:pPr>
      <w:r>
        <w:rPr>
          <w:rFonts w:ascii="宋体" w:cs="宋体" w:hint="eastAsia"/>
          <w:b/>
          <w:bCs/>
          <w:sz w:val="24"/>
          <w:szCs w:val="24"/>
        </w:rPr>
        <w:t>七、竞标响应文件提交截止时间、地点和方式：</w:t>
      </w:r>
    </w:p>
    <w:p>
      <w:pPr>
        <w:spacing w:line="500" w:lineRule="exact"/>
        <w:ind w:firstLineChars="200" w:firstLine="480"/>
        <w:jc w:val="left"/>
        <w:rPr>
          <w:rFonts w:ascii="宋体" w:cs="宋体"/>
          <w:bCs/>
          <w:sz w:val="24"/>
          <w:szCs w:val="24"/>
        </w:rPr>
      </w:pPr>
      <w:r>
        <w:rPr>
          <w:rFonts w:ascii="宋体" w:cs="宋体" w:hint="eastAsia"/>
          <w:bCs/>
          <w:sz w:val="24"/>
          <w:szCs w:val="24"/>
        </w:rPr>
        <w:t>参加竞标的供应商应于</w:t>
      </w:r>
      <w:r>
        <w:rPr>
          <w:rFonts w:ascii="宋体" w:cs="宋体" w:hint="eastAsia"/>
          <w:b/>
          <w:sz w:val="24"/>
          <w:szCs w:val="24"/>
          <w:u w:val="single"/>
        </w:rPr>
        <w:t xml:space="preserve">2025年 08 月 07 日 09：30 </w:t>
      </w:r>
      <w:r>
        <w:rPr>
          <w:rFonts w:ascii="宋体" w:cs="宋体" w:hint="eastAsia"/>
          <w:b/>
          <w:sz w:val="24"/>
          <w:szCs w:val="24"/>
        </w:rPr>
        <w:t>时</w:t>
      </w:r>
      <w:r>
        <w:rPr>
          <w:rFonts w:ascii="宋体" w:cs="宋体" w:hint="eastAsia"/>
          <w:bCs/>
          <w:sz w:val="24"/>
          <w:szCs w:val="24"/>
        </w:rPr>
        <w:t>前将响应文件密封送交到</w:t>
      </w:r>
      <w:r>
        <w:rPr>
          <w:rFonts w:ascii="宋体" w:hint="eastAsia"/>
          <w:b/>
          <w:sz w:val="24"/>
          <w:szCs w:val="24"/>
          <w:u w:val="single"/>
        </w:rPr>
        <w:t>中华人民共和国金华海关（金华市李渔东路1159号）12楼会议室</w:t>
      </w:r>
      <w:r>
        <w:rPr>
          <w:rFonts w:ascii="宋体" w:cs="宋体" w:hint="eastAsia"/>
          <w:bCs/>
          <w:sz w:val="24"/>
          <w:szCs w:val="24"/>
        </w:rPr>
        <w:t>，逾期送达作无效标处理。</w:t>
      </w:r>
    </w:p>
    <w:p>
      <w:pPr>
        <w:spacing w:line="500" w:lineRule="exact"/>
        <w:ind w:firstLineChars="200" w:firstLine="480"/>
        <w:rPr>
          <w:rFonts w:ascii="宋体" w:cs="宋体"/>
          <w:b/>
          <w:bCs/>
          <w:sz w:val="24"/>
          <w:szCs w:val="24"/>
        </w:rPr>
      </w:pPr>
      <w:r>
        <w:rPr>
          <w:rFonts w:ascii="宋体" w:cs="宋体" w:hint="eastAsia"/>
          <w:b/>
          <w:bCs/>
          <w:sz w:val="24"/>
          <w:szCs w:val="24"/>
        </w:rPr>
        <w:t>八、竞标的时间及地点：</w:t>
      </w:r>
    </w:p>
    <w:p>
      <w:pPr>
        <w:spacing w:line="500" w:lineRule="exact"/>
        <w:ind w:firstLineChars="200" w:firstLine="480"/>
        <w:rPr>
          <w:rFonts w:ascii="宋体" w:cs="宋体"/>
          <w:bCs/>
          <w:sz w:val="24"/>
          <w:szCs w:val="24"/>
        </w:rPr>
      </w:pPr>
      <w:r>
        <w:rPr>
          <w:rFonts w:ascii="宋体" w:cs="宋体" w:hint="eastAsia"/>
          <w:bCs/>
          <w:sz w:val="24"/>
          <w:szCs w:val="24"/>
        </w:rPr>
        <w:t>本次竞标将于</w:t>
      </w:r>
      <w:r>
        <w:rPr>
          <w:rFonts w:ascii="宋体" w:cs="宋体" w:hint="eastAsia"/>
          <w:b/>
          <w:sz w:val="24"/>
          <w:szCs w:val="24"/>
          <w:u w:val="single"/>
        </w:rPr>
        <w:t xml:space="preserve">2025年 08 月 07 日 09：30 </w:t>
      </w:r>
      <w:r>
        <w:rPr>
          <w:rFonts w:ascii="宋体" w:cs="宋体" w:hint="eastAsia"/>
          <w:b/>
          <w:sz w:val="24"/>
          <w:szCs w:val="24"/>
        </w:rPr>
        <w:t>时</w:t>
      </w:r>
      <w:r>
        <w:rPr>
          <w:rFonts w:ascii="宋体" w:cs="宋体" w:hint="eastAsia"/>
          <w:bCs/>
          <w:sz w:val="24"/>
          <w:szCs w:val="24"/>
        </w:rPr>
        <w:t>前将响应文件密封送交到</w:t>
      </w:r>
      <w:r>
        <w:rPr>
          <w:rFonts w:ascii="宋体" w:hint="eastAsia"/>
          <w:b/>
          <w:sz w:val="24"/>
          <w:szCs w:val="24"/>
          <w:u w:val="single"/>
        </w:rPr>
        <w:t>中华人民共和国金华海关（金华市李渔东路1159号）12楼会议室</w:t>
      </w:r>
      <w:r>
        <w:rPr>
          <w:rFonts w:ascii="宋体" w:cs="宋体" w:hint="eastAsia"/>
          <w:bCs/>
          <w:sz w:val="24"/>
          <w:szCs w:val="24"/>
        </w:rPr>
        <w:t>，参加竞标供应商的法定代表人（或其委托代理人）应随带本人身份证原件参加竞标会议。</w:t>
      </w:r>
    </w:p>
    <w:p>
      <w:pPr>
        <w:tabs>
          <w:tab w:val="left" w:pos="1260"/>
        </w:tabs>
        <w:spacing w:line="500" w:lineRule="exact"/>
        <w:ind w:firstLineChars="200" w:firstLine="480"/>
        <w:rPr>
          <w:rFonts w:ascii="宋体" w:cs="宋体"/>
          <w:sz w:val="24"/>
          <w:szCs w:val="24"/>
        </w:rPr>
      </w:pPr>
      <w:r>
        <w:rPr>
          <w:rFonts w:ascii="宋体" w:cs="宋体" w:hint="eastAsia"/>
          <w:b/>
          <w:bCs/>
          <w:sz w:val="24"/>
          <w:szCs w:val="24"/>
        </w:rPr>
        <w:t>九、公告地址：</w:t>
      </w:r>
      <w:r>
        <w:rPr>
          <w:rFonts w:ascii="宋体" w:cs="宋体"/>
          <w:bCs/>
          <w:sz w:val="24"/>
          <w:szCs w:val="24"/>
        </w:rPr>
        <w:fldChar w:fldCharType="begin"/>
      </w:r>
      <w:r>
        <w:instrText>HYPERLINK "http://hangzhou.customs.gov.cn/"</w:instrText>
      </w:r>
      <w:r>
        <w:rPr>
          <w:rFonts w:ascii="宋体" w:cs="宋体"/>
          <w:bCs/>
          <w:sz w:val="24"/>
          <w:szCs w:val="24"/>
        </w:rPr>
        <w:fldChar w:fldCharType="separate"/>
      </w:r>
      <w:r>
        <w:rPr>
          <w:rFonts w:ascii="宋体" w:cs="宋体"/>
          <w:bCs/>
          <w:sz w:val="24"/>
          <w:szCs w:val="24"/>
        </w:rPr>
        <w:t>中华人民共和国杭州海关</w:t>
      </w:r>
      <w:r>
        <w:rPr>
          <w:rFonts w:ascii="宋体" w:cs="宋体" w:hint="eastAsia"/>
          <w:bCs/>
          <w:sz w:val="24"/>
          <w:szCs w:val="24"/>
        </w:rPr>
        <w:t>（http://hangzhou.customs.gov.cn）</w:t>
      </w:r>
      <w:r>
        <w:rPr>
          <w:rFonts w:ascii="宋体" w:cs="宋体"/>
          <w:bCs/>
          <w:sz w:val="24"/>
          <w:szCs w:val="24"/>
        </w:rPr>
        <w:fldChar w:fldCharType="end"/>
      </w:r>
    </w:p>
    <w:p>
      <w:pPr>
        <w:widowControl/>
        <w:spacing w:line="500" w:lineRule="exact"/>
        <w:ind w:firstLineChars="200" w:firstLine="480"/>
        <w:rPr>
          <w:rFonts w:ascii="宋体" w:cs="宋体"/>
          <w:b/>
          <w:sz w:val="24"/>
          <w:szCs w:val="24"/>
        </w:rPr>
      </w:pPr>
      <w:r>
        <w:rPr>
          <w:rFonts w:ascii="宋体" w:cs="宋体" w:hint="eastAsia"/>
          <w:b/>
          <w:bCs/>
          <w:sz w:val="24"/>
          <w:szCs w:val="24"/>
        </w:rPr>
        <w:t>十、</w:t>
      </w:r>
      <w:r>
        <w:rPr>
          <w:rFonts w:ascii="宋体" w:cs="宋体" w:hint="eastAsia"/>
          <w:b/>
          <w:sz w:val="24"/>
          <w:szCs w:val="24"/>
        </w:rPr>
        <w:t>其他事项：</w:t>
      </w:r>
    </w:p>
    <w:p>
      <w:pPr>
        <w:widowControl/>
        <w:spacing w:line="500" w:lineRule="exact"/>
        <w:ind w:firstLineChars="200" w:firstLine="480"/>
        <w:rPr>
          <w:rFonts w:ascii="宋体" w:cs="宋体"/>
          <w:bCs/>
          <w:sz w:val="24"/>
          <w:szCs w:val="24"/>
        </w:rPr>
      </w:pPr>
      <w:r>
        <w:rPr>
          <w:rFonts w:ascii="宋体" w:cs="宋体" w:hint="eastAsia"/>
          <w:bCs/>
          <w:sz w:val="24"/>
          <w:szCs w:val="24"/>
        </w:rPr>
        <w:t>供应商认为竞标文件使自己的权益受到损害的，可以自收到竞标文件之日（发售截止日之后收到竞标文件的，以发售截止日为准）或者竞标文件公告期限届满之日（竞标公告为公告发布后至第4个工作日）起7个工作日内，以书面形式向采购人和采购代理机构提出质疑。</w:t>
      </w:r>
    </w:p>
    <w:p>
      <w:pPr>
        <w:tabs>
          <w:tab w:val="left" w:pos="1260"/>
        </w:tabs>
        <w:spacing w:line="500" w:lineRule="exact"/>
        <w:ind w:firstLineChars="200" w:firstLine="480"/>
        <w:rPr>
          <w:rFonts w:ascii="宋体" w:cs="宋体"/>
          <w:b/>
          <w:bCs/>
          <w:sz w:val="24"/>
          <w:szCs w:val="24"/>
        </w:rPr>
      </w:pPr>
      <w:r>
        <w:rPr>
          <w:rFonts w:ascii="宋体" w:cs="宋体" w:hint="eastAsia"/>
          <w:b/>
          <w:bCs/>
          <w:sz w:val="24"/>
          <w:szCs w:val="24"/>
        </w:rPr>
        <w:t>十一、业务咨询：</w:t>
      </w:r>
    </w:p>
    <w:p>
      <w:pPr>
        <w:widowControl/>
        <w:spacing w:line="500" w:lineRule="exact"/>
        <w:ind w:firstLineChars="200" w:firstLine="480"/>
        <w:rPr>
          <w:rFonts w:ascii="宋体" w:cs="宋体"/>
          <w:bCs/>
          <w:sz w:val="24"/>
          <w:szCs w:val="24"/>
        </w:rPr>
      </w:pPr>
      <w:r>
        <w:rPr>
          <w:rFonts w:ascii="宋体" w:cs="宋体" w:hint="eastAsia"/>
          <w:bCs/>
          <w:sz w:val="24"/>
          <w:szCs w:val="24"/>
        </w:rPr>
        <w:t>采购人：中华人民共和国金华海关</w:t>
      </w:r>
    </w:p>
    <w:p>
      <w:pPr>
        <w:widowControl/>
        <w:spacing w:line="500" w:lineRule="exact"/>
        <w:ind w:firstLineChars="200" w:firstLine="480"/>
        <w:rPr>
          <w:rFonts w:ascii="宋体" w:cs="宋体"/>
          <w:bCs/>
          <w:sz w:val="24"/>
          <w:szCs w:val="24"/>
        </w:rPr>
      </w:pPr>
      <w:r>
        <w:rPr>
          <w:rFonts w:ascii="宋体" w:cs="宋体" w:hint="eastAsia"/>
          <w:bCs/>
          <w:sz w:val="24"/>
          <w:szCs w:val="24"/>
        </w:rPr>
        <w:t>项目联系人：黄先生</w:t>
      </w:r>
    </w:p>
    <w:p>
      <w:pPr>
        <w:widowControl/>
        <w:spacing w:line="500" w:lineRule="exact"/>
        <w:ind w:firstLineChars="200" w:firstLine="480"/>
        <w:rPr>
          <w:rFonts w:ascii="宋体" w:cs="宋体"/>
          <w:bCs/>
          <w:sz w:val="24"/>
          <w:szCs w:val="24"/>
        </w:rPr>
      </w:pPr>
      <w:r>
        <w:rPr>
          <w:rFonts w:ascii="宋体" w:cs="宋体" w:hint="eastAsia"/>
          <w:bCs/>
          <w:sz w:val="24"/>
          <w:szCs w:val="24"/>
        </w:rPr>
        <w:t>联系电话：0579-87576006</w:t>
      </w:r>
    </w:p>
    <w:p>
      <w:pPr>
        <w:widowControl/>
        <w:spacing w:line="500" w:lineRule="exact"/>
        <w:ind w:firstLineChars="200" w:firstLine="480"/>
        <w:rPr>
          <w:rFonts w:ascii="宋体" w:cs="宋体"/>
          <w:bCs/>
          <w:sz w:val="24"/>
          <w:szCs w:val="24"/>
        </w:rPr>
      </w:pPr>
      <w:r>
        <w:rPr>
          <w:rFonts w:ascii="宋体" w:cs="宋体" w:hint="eastAsia"/>
          <w:bCs/>
          <w:sz w:val="24"/>
          <w:szCs w:val="24"/>
        </w:rPr>
        <w:t>质疑联系人：曹先生</w:t>
      </w:r>
    </w:p>
    <w:p>
      <w:pPr>
        <w:widowControl/>
        <w:spacing w:line="500" w:lineRule="exact"/>
        <w:ind w:firstLineChars="200" w:firstLine="480"/>
        <w:rPr>
          <w:rFonts w:ascii="宋体" w:cs="宋体"/>
          <w:bCs/>
          <w:sz w:val="24"/>
          <w:szCs w:val="24"/>
        </w:rPr>
      </w:pPr>
      <w:r>
        <w:rPr>
          <w:rFonts w:ascii="宋体" w:cs="宋体" w:hint="eastAsia"/>
          <w:bCs/>
          <w:sz w:val="24"/>
          <w:szCs w:val="24"/>
        </w:rPr>
        <w:t>联系电话：0579-</w:t>
      </w:r>
      <w:r>
        <w:rPr>
          <w:rFonts w:ascii="宋体" w:cs="宋体"/>
          <w:bCs/>
          <w:sz w:val="24"/>
          <w:szCs w:val="24"/>
        </w:rPr>
        <w:t>82179109</w:t>
      </w:r>
    </w:p>
    <w:p>
      <w:pPr>
        <w:widowControl/>
        <w:spacing w:line="500" w:lineRule="exact"/>
        <w:ind w:firstLineChars="200" w:firstLine="480"/>
        <w:rPr>
          <w:rFonts w:ascii="宋体" w:cs="宋体"/>
          <w:bCs/>
          <w:sz w:val="24"/>
          <w:szCs w:val="24"/>
        </w:rPr>
      </w:pPr>
      <w:r>
        <w:rPr>
          <w:rFonts w:ascii="宋体" w:cs="宋体" w:hint="eastAsia"/>
          <w:bCs/>
          <w:sz w:val="24"/>
          <w:szCs w:val="24"/>
        </w:rPr>
        <w:t>代理机构：浙江中通通信有限公司</w:t>
      </w:r>
    </w:p>
    <w:p>
      <w:pPr>
        <w:widowControl/>
        <w:spacing w:line="500" w:lineRule="exact"/>
        <w:ind w:firstLineChars="200" w:firstLine="480"/>
        <w:rPr>
          <w:rFonts w:ascii="宋体" w:cs="宋体"/>
          <w:bCs/>
          <w:sz w:val="24"/>
          <w:szCs w:val="24"/>
        </w:rPr>
      </w:pPr>
      <w:r>
        <w:rPr>
          <w:rFonts w:ascii="宋体" w:cs="宋体" w:hint="eastAsia"/>
          <w:bCs/>
          <w:sz w:val="24"/>
          <w:szCs w:val="24"/>
        </w:rPr>
        <w:t>项目联系人：洪妍</w:t>
      </w:r>
    </w:p>
    <w:p>
      <w:pPr>
        <w:widowControl/>
        <w:spacing w:line="500" w:lineRule="exact"/>
        <w:ind w:firstLineChars="200" w:firstLine="480"/>
        <w:rPr>
          <w:rFonts w:ascii="宋体" w:cs="宋体"/>
          <w:bCs/>
          <w:sz w:val="24"/>
          <w:szCs w:val="24"/>
        </w:rPr>
      </w:pPr>
      <w:r>
        <w:rPr>
          <w:rFonts w:ascii="宋体" w:cs="宋体" w:hint="eastAsia"/>
          <w:bCs/>
          <w:sz w:val="24"/>
          <w:szCs w:val="24"/>
        </w:rPr>
        <w:t>联系电话：15258934740</w:t>
      </w:r>
    </w:p>
    <w:p>
      <w:pPr>
        <w:widowControl/>
        <w:spacing w:line="500" w:lineRule="exact"/>
        <w:ind w:firstLineChars="200" w:firstLine="480"/>
        <w:rPr>
          <w:rFonts w:ascii="宋体" w:cs="宋体"/>
          <w:bCs/>
          <w:sz w:val="24"/>
          <w:szCs w:val="24"/>
        </w:rPr>
      </w:pPr>
      <w:r>
        <w:rPr>
          <w:rFonts w:ascii="宋体" w:cs="宋体" w:hint="eastAsia"/>
          <w:bCs/>
          <w:sz w:val="24"/>
          <w:szCs w:val="24"/>
        </w:rPr>
        <w:t xml:space="preserve">电子邮箱：hongyan.gyl@chinaccs.cn </w:t>
      </w:r>
    </w:p>
    <w:p>
      <w:pPr>
        <w:widowControl/>
        <w:spacing w:line="500" w:lineRule="exact"/>
        <w:ind w:firstLineChars="200" w:firstLine="480"/>
        <w:rPr>
          <w:rFonts w:ascii="宋体" w:cs="宋体"/>
          <w:bCs/>
          <w:sz w:val="24"/>
          <w:szCs w:val="24"/>
        </w:rPr>
      </w:pPr>
      <w:r>
        <w:rPr>
          <w:rFonts w:ascii="宋体" w:cs="宋体" w:hint="eastAsia"/>
          <w:bCs/>
          <w:sz w:val="24"/>
          <w:szCs w:val="24"/>
        </w:rPr>
        <w:t>质疑联系人：厉倩</w:t>
      </w:r>
    </w:p>
    <w:p>
      <w:pPr>
        <w:widowControl/>
        <w:spacing w:line="500" w:lineRule="exact"/>
        <w:ind w:firstLineChars="200" w:firstLine="480"/>
        <w:rPr>
          <w:rFonts w:ascii="宋体" w:cs="宋体"/>
          <w:bCs/>
          <w:sz w:val="24"/>
          <w:szCs w:val="24"/>
        </w:rPr>
      </w:pPr>
      <w:r>
        <w:rPr>
          <w:rFonts w:ascii="宋体" w:cs="宋体" w:hint="eastAsia"/>
          <w:bCs/>
          <w:sz w:val="24"/>
          <w:szCs w:val="24"/>
        </w:rPr>
        <w:t>联系电话：18395943322</w:t>
      </w:r>
    </w:p>
    <w:p>
      <w:pPr>
        <w:widowControl/>
        <w:spacing w:line="500" w:lineRule="exact"/>
        <w:ind w:firstLineChars="200" w:firstLine="480"/>
        <w:jc w:val="right"/>
        <w:rPr>
          <w:rFonts w:ascii="宋体" w:cs="宋体"/>
          <w:bCs/>
          <w:sz w:val="24"/>
          <w:szCs w:val="24"/>
        </w:rPr>
      </w:pPr>
      <w:r>
        <w:rPr>
          <w:rFonts w:ascii="宋体" w:cs="宋体" w:hint="eastAsia"/>
          <w:bCs/>
          <w:sz w:val="24"/>
          <w:szCs w:val="24"/>
        </w:rPr>
        <w:t>采购人：中华人民共和国金华海关</w:t>
      </w:r>
    </w:p>
    <w:p>
      <w:pPr>
        <w:widowControl/>
        <w:spacing w:line="500" w:lineRule="exact"/>
        <w:ind w:firstLineChars="200" w:firstLine="480"/>
        <w:jc w:val="right"/>
        <w:rPr>
          <w:rFonts w:ascii="宋体" w:cs="宋体"/>
          <w:bCs/>
          <w:sz w:val="24"/>
          <w:szCs w:val="24"/>
        </w:rPr>
      </w:pPr>
      <w:r>
        <w:rPr>
          <w:rFonts w:ascii="宋体" w:cs="宋体" w:hint="eastAsia"/>
          <w:bCs/>
          <w:sz w:val="24"/>
          <w:szCs w:val="24"/>
        </w:rPr>
        <w:t>代理机构：浙江中通通信有限公司</w:t>
      </w:r>
    </w:p>
    <w:p>
      <w:pPr>
        <w:widowControl/>
        <w:spacing w:line="500" w:lineRule="exact"/>
        <w:ind w:firstLineChars="200" w:firstLine="480"/>
        <w:jc w:val="right"/>
        <w:rPr>
          <w:rFonts w:ascii="宋体" w:cs="宋体"/>
          <w:bCs/>
          <w:sz w:val="24"/>
          <w:szCs w:val="24"/>
        </w:rPr>
      </w:pPr>
      <w:r>
        <w:rPr>
          <w:rFonts w:ascii="宋体" w:cs="宋体" w:hint="eastAsia"/>
          <w:bCs/>
          <w:sz w:val="24"/>
          <w:szCs w:val="24"/>
        </w:rPr>
        <w:t>2025年 07 月 30 日</w:t>
      </w:r>
    </w:p>
    <w:p/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5A0A5DBB"/>
    <w:multiLevelType w:val="singleLevel"/>
    <w:tmpl w:val="5A0A5DBB"/>
    <w:lvl w:ilvl="0">
      <w:start w:val="1"/>
      <w:numFmt w:val="chineseCounting"/>
      <w:lvlRestart w:val="0"/>
      <w:suff w:val="nothing"/>
      <w:lvlText w:val="%1、"/>
      <w:lvlJc w:val="left"/>
      <w:pPr>
        <w:ind w:left="0" w:hanging="0"/>
      </w:p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78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autoRedefine/>
    <w:next w:val="18"/>
    <w:pPr>
      <w:widowControl w:val="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</w:style>
  <w:style w:type="paragraph" w:styleId="15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Body Text Indent"/>
    <w:basedOn w:val="0"/>
    <w:pPr>
      <w:spacing w:after="120"/>
      <w:ind w:leftChars="200" w:left="200"/>
    </w:pPr>
  </w:style>
  <w:style w:type="paragraph" w:styleId="18">
    <w:name w:val="Body Text First Indent 2"/>
    <w:basedOn w:val="17"/>
    <w:pPr>
      <w:ind w:firstLineChars="200" w:firstLine="200"/>
    </w:p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5</TotalTime>
  <Application>Yozo_Office</Application>
  <Pages>3</Pages>
  <Words>1187</Words>
  <Characters>1411</Characters>
  <Lines>76</Lines>
  <Paragraphs>56</Paragraphs>
  <CharactersWithSpaces>1436</CharactersWithSpaces>
  <Company>jhc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黄炜</dc:creator>
  <cp:lastModifiedBy>张丹瑜</cp:lastModifiedBy>
  <cp:revision>5</cp:revision>
  <dcterms:created xsi:type="dcterms:W3CDTF">2025-07-29T06:09:00Z</dcterms:created>
  <dcterms:modified xsi:type="dcterms:W3CDTF">2025-07-30T08:56:31Z</dcterms:modified>
</cp:coreProperties>
</file>